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16BE8AA6"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service</w:t>
      </w:r>
      <w:r w:rsidR="002E63E4">
        <w:rPr>
          <w:b/>
          <w:bCs/>
          <w:caps/>
          <w:sz w:val="32"/>
          <w:lang w:val="en"/>
        </w:rPr>
        <w:t xml:space="preserve"> </w:t>
      </w:r>
      <w:r w:rsidR="00837DF1">
        <w:rPr>
          <w:b/>
          <w:bCs/>
          <w:caps/>
          <w:sz w:val="32"/>
          <w:lang w:val="en"/>
        </w:rPr>
        <w:t>Framework contract</w:t>
      </w:r>
    </w:p>
    <w:p w14:paraId="5B403969" w14:textId="17EA1CC2"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2</w:t>
      </w:r>
      <w:r>
        <w:rPr>
          <w:b/>
          <w:bCs/>
          <w:sz w:val="28"/>
          <w:highlight w:val="green"/>
          <w:lang w:val="en"/>
        </w:rPr>
        <w:t>X</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bookmarkStart w:id="0" w:name="_GoBack"/>
      <w:bookmarkEnd w:id="0"/>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2E63E4"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2E63E4" w:rsidRDefault="00EC5014" w:rsidP="00EC5014">
      <w:pPr>
        <w:tabs>
          <w:tab w:val="right" w:pos="9327"/>
          <w:tab w:val="left" w:pos="10977"/>
        </w:tabs>
        <w:spacing w:after="0" w:afterAutospacing="0"/>
        <w:jc w:val="both"/>
        <w:rPr>
          <w:sz w:val="24"/>
          <w:u w:val="single"/>
          <w:lang w:val="en-GB"/>
        </w:rPr>
      </w:pPr>
    </w:p>
    <w:p w14:paraId="5565E2EE" w14:textId="77777777" w:rsidR="00F26086" w:rsidRPr="002E63E4" w:rsidRDefault="00F26086" w:rsidP="00160DE3">
      <w:pPr>
        <w:tabs>
          <w:tab w:val="right" w:pos="9356"/>
        </w:tabs>
        <w:spacing w:before="0" w:beforeAutospacing="0" w:after="0" w:afterAutospacing="0" w:line="300" w:lineRule="atLeast"/>
        <w:jc w:val="both"/>
        <w:rPr>
          <w:sz w:val="22"/>
          <w:szCs w:val="22"/>
          <w:lang w:val="en-GB"/>
        </w:rPr>
      </w:pPr>
      <w:r w:rsidRPr="002E63E4">
        <w:rPr>
          <w:sz w:val="22"/>
          <w:szCs w:val="22"/>
          <w:lang w:val="en"/>
        </w:rPr>
        <w:t xml:space="preserve">This Contract is subject to the French Public Procurement Code in its latest version in force as enacted by </w:t>
      </w:r>
      <w:hyperlink r:id="rId8" w:history="1">
        <w:r w:rsidRPr="002E63E4">
          <w:rPr>
            <w:sz w:val="22"/>
            <w:szCs w:val="22"/>
            <w:lang w:val="en"/>
          </w:rPr>
          <w:t>Order No. 2018-1074 issued on 26 November 2018</w:t>
        </w:r>
      </w:hyperlink>
      <w:r w:rsidRPr="002E63E4">
        <w:rPr>
          <w:sz w:val="22"/>
          <w:szCs w:val="22"/>
          <w:lang w:val="en"/>
        </w:rPr>
        <w:t xml:space="preserve"> and its Implementation </w:t>
      </w:r>
      <w:hyperlink r:id="rId9" w:history="1">
        <w:r w:rsidRPr="002E63E4">
          <w:rPr>
            <w:sz w:val="22"/>
            <w:szCs w:val="22"/>
            <w:lang w:val="en"/>
          </w:rPr>
          <w:t>Decree No. 2018-1075 issued on 3 December 2018</w:t>
        </w:r>
      </w:hyperlink>
      <w:r w:rsidRPr="002E63E4">
        <w:rPr>
          <w:sz w:val="22"/>
          <w:szCs w:val="22"/>
          <w:lang w:val="en"/>
        </w:rPr>
        <w:t xml:space="preserve"> constituting the regulatory aspects of the Public Procurement Code (“CCP”).</w:t>
      </w:r>
    </w:p>
    <w:p w14:paraId="1EB010DC" w14:textId="1A69E8E4" w:rsidR="00F26086" w:rsidRPr="002E63E4" w:rsidRDefault="00F26086" w:rsidP="00F26086">
      <w:pPr>
        <w:tabs>
          <w:tab w:val="left" w:pos="510"/>
          <w:tab w:val="left" w:pos="10977"/>
        </w:tabs>
        <w:spacing w:before="120"/>
        <w:ind w:right="83"/>
        <w:jc w:val="both"/>
        <w:rPr>
          <w:sz w:val="22"/>
          <w:szCs w:val="22"/>
          <w:lang w:val="en-GB"/>
        </w:rPr>
      </w:pPr>
      <w:r w:rsidRPr="002E63E4">
        <w:rPr>
          <w:sz w:val="22"/>
          <w:szCs w:val="22"/>
          <w:lang w:val="en"/>
        </w:rPr>
        <w:t>It is awarded by means of</w:t>
      </w:r>
      <w:r w:rsidR="006658BE">
        <w:rPr>
          <w:sz w:val="22"/>
          <w:szCs w:val="22"/>
          <w:lang w:val="en"/>
        </w:rPr>
        <w:t xml:space="preserve"> </w:t>
      </w:r>
      <w:r w:rsidRPr="002E63E4">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4F73D246" w:rsidR="00F865EA" w:rsidRPr="002E63E4" w:rsidRDefault="00A62B15" w:rsidP="00F26086">
      <w:pPr>
        <w:tabs>
          <w:tab w:val="right" w:pos="9327"/>
        </w:tabs>
        <w:spacing w:before="0" w:beforeAutospacing="0" w:after="0" w:afterAutospacing="0"/>
        <w:rPr>
          <w:sz w:val="22"/>
          <w:szCs w:val="22"/>
          <w:lang w:val="en"/>
        </w:rPr>
      </w:pPr>
      <w:r w:rsidRPr="002E63E4">
        <w:rPr>
          <w:sz w:val="22"/>
          <w:szCs w:val="22"/>
          <w:lang w:val="en"/>
        </w:rPr>
        <w:t xml:space="preserve">Purchase orders </w:t>
      </w:r>
      <w:r w:rsidR="00A83237" w:rsidRPr="002E63E4">
        <w:rPr>
          <w:sz w:val="22"/>
          <w:szCs w:val="22"/>
          <w:lang w:val="en"/>
        </w:rPr>
        <w:t xml:space="preserve">under a framework contract </w:t>
      </w:r>
      <w:r w:rsidRPr="002E63E4">
        <w:rPr>
          <w:sz w:val="22"/>
          <w:szCs w:val="22"/>
          <w:lang w:val="en"/>
        </w:rPr>
        <w:t>are defined within the meaning of Articles R. 2162-1 and R.2162-14 of CCP.</w:t>
      </w:r>
    </w:p>
    <w:p w14:paraId="5AB62E35" w14:textId="77777777" w:rsidR="00F865EA" w:rsidRPr="002E63E4" w:rsidRDefault="00F865EA">
      <w:pPr>
        <w:spacing w:before="0" w:beforeAutospacing="0" w:after="0" w:afterAutospacing="0"/>
        <w:rPr>
          <w:sz w:val="22"/>
          <w:szCs w:val="22"/>
          <w:lang w:val="en"/>
        </w:rPr>
      </w:pPr>
    </w:p>
    <w:p w14:paraId="3DD976FA" w14:textId="77777777" w:rsidR="00F865EA" w:rsidRPr="002E63E4" w:rsidRDefault="00F865EA">
      <w:pPr>
        <w:spacing w:before="0" w:beforeAutospacing="0" w:after="0" w:afterAutospacing="0"/>
        <w:rPr>
          <w:sz w:val="22"/>
          <w:szCs w:val="22"/>
          <w:lang w:val="en"/>
        </w:rPr>
      </w:pPr>
      <w:r w:rsidRPr="002E63E4">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6E5103">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6E5103">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A70E9B"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A70E9B"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A70E9B"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A70E9B"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2F4136C8"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160B81FD"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proofErr w:type="spellStart"/>
      <w:r w:rsidR="00BF6EE4" w:rsidRPr="00BF6EE4">
        <w:rPr>
          <w:sz w:val="24"/>
          <w:lang w:val="en"/>
        </w:rPr>
        <w:t>ToRs_Portage</w:t>
      </w:r>
      <w:proofErr w:type="spellEnd"/>
      <w:r w:rsidR="00BF6EE4" w:rsidRPr="00BF6EE4">
        <w:rPr>
          <w:sz w:val="24"/>
          <w:lang w:val="en"/>
        </w:rPr>
        <w:t xml:space="preserv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 xml:space="preserve">Contractual annex </w:t>
      </w:r>
      <w:proofErr w:type="spellStart"/>
      <w:r w:rsidRPr="009C610C">
        <w:rPr>
          <w:bCs/>
          <w:sz w:val="24"/>
          <w:lang w:val="en"/>
        </w:rPr>
        <w:t>personnal</w:t>
      </w:r>
      <w:proofErr w:type="spellEnd"/>
      <w:r w:rsidRPr="009C610C">
        <w:rPr>
          <w:bCs/>
          <w:sz w:val="24"/>
          <w:lang w:val="en"/>
        </w:rPr>
        <w:t xml:space="preserve">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2E63E4"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 xml:space="preserve">sence of conflict of </w:t>
      </w:r>
      <w:proofErr w:type="gramStart"/>
      <w:r>
        <w:rPr>
          <w:sz w:val="24"/>
          <w:lang w:val="en"/>
        </w:rPr>
        <w:t>interest“</w:t>
      </w:r>
      <w:proofErr w:type="gramEnd"/>
      <w:r>
        <w:rPr>
          <w:sz w:val="24"/>
          <w:lang w:val="en"/>
        </w:rPr>
        <w:t>).</w:t>
      </w:r>
    </w:p>
    <w:p w14:paraId="5121E3BD" w14:textId="77777777" w:rsidR="00BF6EE4" w:rsidRPr="002E63E4" w:rsidRDefault="00BF6EE4" w:rsidP="002E63E4">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528691B0"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0F8FF16B"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6E5103">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AED93C1" w14:textId="6CCE3C1D" w:rsidR="00F16553" w:rsidRDefault="00A053E1" w:rsidP="00E51376">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572D89">
        <w:rPr>
          <w:sz w:val="24"/>
          <w:lang w:val="en"/>
        </w:rPr>
        <w:t>– LOT N°</w:t>
      </w:r>
      <w:r w:rsidR="00C86F71">
        <w:rPr>
          <w:sz w:val="24"/>
          <w:lang w:val="en"/>
        </w:rPr>
        <w:t>6</w:t>
      </w:r>
      <w:r w:rsidR="00E51376">
        <w:rPr>
          <w:sz w:val="24"/>
          <w:lang w:val="en"/>
        </w:rPr>
        <w:t xml:space="preserve"> </w:t>
      </w:r>
      <w:r w:rsidR="00572D89">
        <w:rPr>
          <w:sz w:val="24"/>
          <w:lang w:val="en"/>
        </w:rPr>
        <w:t xml:space="preserve">– </w:t>
      </w:r>
      <w:r w:rsidR="00C86F71">
        <w:rPr>
          <w:sz w:val="24"/>
          <w:lang w:val="en"/>
        </w:rPr>
        <w:t>SERBIA</w:t>
      </w:r>
    </w:p>
    <w:p w14:paraId="679D0CDC" w14:textId="77777777" w:rsidR="002E63E4" w:rsidRPr="00261A54" w:rsidRDefault="002E63E4" w:rsidP="002E63E4">
      <w:pPr>
        <w:ind w:left="851" w:hanging="851"/>
        <w:jc w:val="both"/>
        <w:rPr>
          <w:b/>
          <w:sz w:val="24"/>
          <w:lang w:val="en"/>
        </w:rPr>
      </w:pPr>
      <w:r w:rsidRPr="00B94FD7">
        <w:rPr>
          <w:b/>
          <w:bCs/>
          <w:sz w:val="24"/>
          <w:lang w:val="en-US"/>
        </w:rPr>
        <w:t>1.1.1.1 Services to be Provided</w:t>
      </w:r>
    </w:p>
    <w:p w14:paraId="0F03430B" w14:textId="77777777" w:rsidR="002E63E4" w:rsidRPr="00261A54" w:rsidRDefault="002E63E4" w:rsidP="002E63E4">
      <w:pPr>
        <w:rPr>
          <w:sz w:val="24"/>
          <w:lang w:val="en-US"/>
        </w:rPr>
      </w:pPr>
      <w:r w:rsidRPr="00261A54">
        <w:rPr>
          <w:sz w:val="24"/>
          <w:lang w:val="en-US"/>
        </w:rPr>
        <w:t>The third-party employment services shall include, but are not limited to:</w:t>
      </w:r>
    </w:p>
    <w:p w14:paraId="0B2FBEC9" w14:textId="77777777" w:rsidR="002E63E4" w:rsidRPr="00261A54" w:rsidRDefault="002E63E4" w:rsidP="006E5103">
      <w:pPr>
        <w:pStyle w:val="Paragraphedeliste"/>
        <w:numPr>
          <w:ilvl w:val="0"/>
          <w:numId w:val="17"/>
        </w:numPr>
        <w:rPr>
          <w:sz w:val="24"/>
          <w:lang w:val="en-US"/>
        </w:rPr>
      </w:pPr>
      <w:r w:rsidRPr="00261A54">
        <w:rPr>
          <w:sz w:val="24"/>
          <w:lang w:val="en-US"/>
        </w:rPr>
        <w:t>assistance with the recruitment and selection of candidates, where required;</w:t>
      </w:r>
    </w:p>
    <w:p w14:paraId="41B6EAEE" w14:textId="77777777" w:rsidR="002E63E4" w:rsidRPr="00261A54" w:rsidRDefault="002E63E4" w:rsidP="006E5103">
      <w:pPr>
        <w:pStyle w:val="Paragraphedeliste"/>
        <w:numPr>
          <w:ilvl w:val="0"/>
          <w:numId w:val="17"/>
        </w:numPr>
        <w:rPr>
          <w:sz w:val="24"/>
          <w:lang w:val="en-US"/>
        </w:rPr>
      </w:pPr>
      <w:r w:rsidRPr="00261A54">
        <w:rPr>
          <w:sz w:val="24"/>
          <w:lang w:val="en-US"/>
        </w:rPr>
        <w:t>management of employee records;</w:t>
      </w:r>
    </w:p>
    <w:p w14:paraId="215F71FF" w14:textId="77777777" w:rsidR="002E63E4" w:rsidRPr="00261A54" w:rsidRDefault="002E63E4" w:rsidP="006E5103">
      <w:pPr>
        <w:pStyle w:val="Paragraphedeliste"/>
        <w:numPr>
          <w:ilvl w:val="0"/>
          <w:numId w:val="17"/>
        </w:numPr>
        <w:rPr>
          <w:sz w:val="24"/>
          <w:lang w:val="en-US"/>
        </w:rPr>
      </w:pPr>
      <w:r w:rsidRPr="00261A54">
        <w:rPr>
          <w:sz w:val="24"/>
          <w:lang w:val="en-US"/>
        </w:rPr>
        <w:t>monitoring of attendance and absences;</w:t>
      </w:r>
    </w:p>
    <w:p w14:paraId="65A50CB1" w14:textId="77777777" w:rsidR="002E63E4" w:rsidRPr="00261A54" w:rsidRDefault="002E63E4" w:rsidP="006E5103">
      <w:pPr>
        <w:pStyle w:val="Paragraphedeliste"/>
        <w:numPr>
          <w:ilvl w:val="0"/>
          <w:numId w:val="17"/>
        </w:numPr>
        <w:rPr>
          <w:sz w:val="24"/>
          <w:lang w:val="en-US"/>
        </w:rPr>
      </w:pPr>
      <w:r w:rsidRPr="00261A54">
        <w:rPr>
          <w:sz w:val="24"/>
          <w:lang w:val="en-US"/>
        </w:rPr>
        <w:t>management of employee benefits;</w:t>
      </w:r>
    </w:p>
    <w:p w14:paraId="07E4BFF7" w14:textId="77777777" w:rsidR="002E63E4" w:rsidRPr="00261A54" w:rsidRDefault="002E63E4" w:rsidP="006E5103">
      <w:pPr>
        <w:pStyle w:val="Paragraphedeliste"/>
        <w:numPr>
          <w:ilvl w:val="0"/>
          <w:numId w:val="17"/>
        </w:numPr>
        <w:rPr>
          <w:sz w:val="24"/>
          <w:lang w:val="en-US"/>
        </w:rPr>
      </w:pPr>
      <w:r w:rsidRPr="00261A54">
        <w:rPr>
          <w:sz w:val="24"/>
          <w:lang w:val="en-US"/>
        </w:rPr>
        <w:t>payroll administration;</w:t>
      </w:r>
    </w:p>
    <w:p w14:paraId="6DA51C27" w14:textId="77777777" w:rsidR="002E63E4" w:rsidRPr="00261A54" w:rsidRDefault="002E63E4" w:rsidP="006E5103">
      <w:pPr>
        <w:pStyle w:val="Paragraphedeliste"/>
        <w:numPr>
          <w:ilvl w:val="0"/>
          <w:numId w:val="17"/>
        </w:numPr>
        <w:rPr>
          <w:sz w:val="24"/>
          <w:lang w:val="en-US"/>
        </w:rPr>
      </w:pPr>
      <w:r w:rsidRPr="00261A54">
        <w:rPr>
          <w:sz w:val="24"/>
          <w:lang w:val="en-US"/>
        </w:rPr>
        <w:t>management of employment contracts;</w:t>
      </w:r>
    </w:p>
    <w:p w14:paraId="7235F18F" w14:textId="77777777" w:rsidR="002E63E4" w:rsidRPr="00261A54" w:rsidRDefault="002E63E4" w:rsidP="006E5103">
      <w:pPr>
        <w:pStyle w:val="Paragraphedeliste"/>
        <w:numPr>
          <w:ilvl w:val="0"/>
          <w:numId w:val="17"/>
        </w:numPr>
        <w:rPr>
          <w:sz w:val="24"/>
          <w:lang w:val="en-US"/>
        </w:rPr>
      </w:pPr>
      <w:r w:rsidRPr="00261A54">
        <w:rPr>
          <w:sz w:val="24"/>
          <w:lang w:val="en-US"/>
        </w:rPr>
        <w:t>legal support;</w:t>
      </w:r>
    </w:p>
    <w:p w14:paraId="1A8102A6" w14:textId="77777777" w:rsidR="002E63E4" w:rsidRPr="00261A54" w:rsidRDefault="002E63E4" w:rsidP="006E5103">
      <w:pPr>
        <w:pStyle w:val="Paragraphedeliste"/>
        <w:numPr>
          <w:ilvl w:val="0"/>
          <w:numId w:val="17"/>
        </w:numPr>
        <w:rPr>
          <w:sz w:val="24"/>
          <w:lang w:val="en-US"/>
        </w:rPr>
      </w:pPr>
      <w:r w:rsidRPr="00261A54">
        <w:rPr>
          <w:sz w:val="24"/>
          <w:lang w:val="en-US"/>
        </w:rPr>
        <w:t>human resources reporting and data analysis.</w:t>
      </w:r>
    </w:p>
    <w:p w14:paraId="624F4BFB" w14:textId="77777777" w:rsidR="002E63E4" w:rsidRPr="00261A54" w:rsidRDefault="002E63E4" w:rsidP="002E63E4">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1722C66F" w14:textId="77777777" w:rsidR="002E63E4" w:rsidRPr="00261A54" w:rsidRDefault="002E63E4" w:rsidP="002E63E4">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2C235988" w14:textId="77777777" w:rsidR="002E63E4" w:rsidRPr="00261A54" w:rsidRDefault="002E63E4" w:rsidP="002E63E4">
      <w:pPr>
        <w:rPr>
          <w:sz w:val="24"/>
          <w:lang w:val="en-US"/>
        </w:rPr>
      </w:pPr>
      <w:r w:rsidRPr="00261A54">
        <w:rPr>
          <w:sz w:val="24"/>
          <w:lang w:val="en-US"/>
        </w:rPr>
        <w:t>The CONTRACTOR may be awarded a contract for similar services, without prior publication or competitive tendering, provided that:</w:t>
      </w:r>
    </w:p>
    <w:p w14:paraId="632E7BA3" w14:textId="77777777" w:rsidR="002E63E4" w:rsidRPr="00261A54" w:rsidRDefault="002E63E4" w:rsidP="006E5103">
      <w:pPr>
        <w:pStyle w:val="Paragraphedeliste"/>
        <w:numPr>
          <w:ilvl w:val="0"/>
          <w:numId w:val="18"/>
        </w:numPr>
        <w:rPr>
          <w:sz w:val="24"/>
          <w:lang w:val="en-US"/>
        </w:rPr>
      </w:pPr>
      <w:r w:rsidRPr="00261A54">
        <w:rPr>
          <w:sz w:val="24"/>
          <w:lang w:val="en-US"/>
        </w:rPr>
        <w:t>the new services have been taken into account in the procurement procedure for this CONTRACT; and</w:t>
      </w:r>
    </w:p>
    <w:p w14:paraId="3EE5159A" w14:textId="603EAB41" w:rsidR="002E63E4" w:rsidRPr="002E63E4" w:rsidRDefault="002E63E4" w:rsidP="006E5103">
      <w:pPr>
        <w:pStyle w:val="Paragraphedeliste"/>
        <w:numPr>
          <w:ilvl w:val="0"/>
          <w:numId w:val="18"/>
        </w:numPr>
        <w:rPr>
          <w:sz w:val="24"/>
          <w:lang w:val="en-US"/>
        </w:rPr>
      </w:pPr>
      <w:r w:rsidRPr="00261A54">
        <w:rPr>
          <w:sz w:val="24"/>
          <w:lang w:val="en-US"/>
        </w:rPr>
        <w:t>the new CONTRACT is concluded within three (3) years from the notification date of this CONTRACT.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75C70AD6"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lastRenderedPageBreak/>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32B367B1"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279DB018"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09E31C1C"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7CC71CC0"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 </w:t>
      </w:r>
    </w:p>
    <w:p w14:paraId="7DAB33BA" w14:textId="5350F9E0" w:rsidR="00057146" w:rsidRDefault="00057146" w:rsidP="002E63E4">
      <w:pPr>
        <w:pStyle w:val="u"/>
        <w:widowControl w:val="0"/>
        <w:numPr>
          <w:ilvl w:val="12"/>
          <w:numId w:val="0"/>
        </w:numPr>
        <w:spacing w:before="120" w:after="120"/>
        <w:ind w:left="562"/>
        <w:jc w:val="left"/>
        <w:rPr>
          <w:sz w:val="24"/>
          <w:lang w:val="en"/>
        </w:rPr>
      </w:pPr>
      <w:r>
        <w:rPr>
          <w:rFonts w:asciiTheme="minorHAnsi" w:hAnsiTheme="minorHAnsi"/>
          <w:sz w:val="24"/>
          <w:lang w:val="en"/>
        </w:rPr>
        <w:t xml:space="preserve">The maximum amount of the FWC is </w:t>
      </w:r>
      <w:r w:rsidR="00FA46FE">
        <w:rPr>
          <w:rFonts w:asciiTheme="minorHAnsi" w:hAnsiTheme="minorHAnsi"/>
          <w:sz w:val="24"/>
          <w:lang w:val="en"/>
        </w:rPr>
        <w:t>sixty-five</w:t>
      </w:r>
      <w:r w:rsidR="00572D89">
        <w:rPr>
          <w:rFonts w:asciiTheme="minorHAnsi" w:hAnsiTheme="minorHAnsi"/>
          <w:sz w:val="24"/>
          <w:lang w:val="en"/>
        </w:rPr>
        <w:t xml:space="preserve"> </w:t>
      </w:r>
      <w:proofErr w:type="gramStart"/>
      <w:r w:rsidR="00572D89">
        <w:rPr>
          <w:rFonts w:asciiTheme="minorHAnsi" w:hAnsiTheme="minorHAnsi"/>
          <w:sz w:val="24"/>
          <w:lang w:val="en"/>
        </w:rPr>
        <w:t>thousands</w:t>
      </w:r>
      <w:proofErr w:type="gramEnd"/>
      <w:r>
        <w:rPr>
          <w:rFonts w:asciiTheme="minorHAnsi" w:hAnsiTheme="minorHAnsi"/>
          <w:sz w:val="24"/>
          <w:lang w:val="en"/>
        </w:rPr>
        <w:t xml:space="preserve"> </w:t>
      </w:r>
      <w:r w:rsidR="0067152A">
        <w:rPr>
          <w:rFonts w:asciiTheme="minorHAnsi" w:hAnsiTheme="minorHAnsi"/>
          <w:sz w:val="24"/>
          <w:lang w:val="en"/>
        </w:rPr>
        <w:t xml:space="preserve">(€ </w:t>
      </w:r>
      <w:r w:rsidR="00572D89">
        <w:rPr>
          <w:rFonts w:asciiTheme="minorHAnsi" w:hAnsiTheme="minorHAnsi"/>
          <w:sz w:val="24"/>
          <w:lang w:val="en"/>
        </w:rPr>
        <w:t>65 000</w:t>
      </w:r>
      <w:r>
        <w:rPr>
          <w:rFonts w:asciiTheme="minorHAnsi" w:hAnsiTheme="minorHAnsi"/>
          <w:sz w:val="24"/>
          <w:lang w:val="en"/>
        </w:rPr>
        <w:t>) EUROS. However, this must in no way be construed as a commitment by Expertise France to make purchases in the maximum amount.</w:t>
      </w:r>
    </w:p>
    <w:p w14:paraId="1E5DD6AF" w14:textId="0950D940" w:rsidR="00D21646" w:rsidRDefault="00D21646" w:rsidP="002E63E4">
      <w:pPr>
        <w:pStyle w:val="u"/>
        <w:widowControl w:val="0"/>
        <w:numPr>
          <w:ilvl w:val="12"/>
          <w:numId w:val="0"/>
        </w:numPr>
        <w:spacing w:before="120" w:after="120"/>
        <w:ind w:left="562"/>
        <w:jc w:val="left"/>
        <w:rPr>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0FC0A276" w14:textId="77777777" w:rsidR="002E63E4" w:rsidRPr="00EA0427" w:rsidRDefault="002E63E4" w:rsidP="002E63E4">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6C253BF7" w14:textId="77777777" w:rsidR="002E63E4" w:rsidRDefault="002E63E4" w:rsidP="002E63E4">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 framework agreement.</w:t>
      </w:r>
    </w:p>
    <w:p w14:paraId="4AB36769" w14:textId="77777777" w:rsidR="00D21646" w:rsidRDefault="00D21646" w:rsidP="002E63E4">
      <w:pPr>
        <w:pStyle w:val="u"/>
        <w:widowControl w:val="0"/>
        <w:numPr>
          <w:ilvl w:val="12"/>
          <w:numId w:val="0"/>
        </w:numPr>
        <w:spacing w:before="120" w:after="120"/>
        <w:ind w:left="562"/>
        <w:jc w:val="left"/>
        <w:rPr>
          <w:rFonts w:asciiTheme="minorHAnsi" w:hAnsiTheme="minorHAnsi"/>
          <w:sz w:val="24"/>
          <w:lang w:val="en"/>
        </w:rPr>
      </w:pPr>
      <w:r w:rsidRPr="00D21646">
        <w:rPr>
          <w:rFonts w:asciiTheme="minorHAnsi" w:hAnsiTheme="minorHAnsi"/>
          <w:sz w:val="24"/>
          <w:lang w:val="en"/>
        </w:rPr>
        <w:t xml:space="preserve">Prices are deemed to be complete and include in particular all tax (except VAT), </w:t>
      </w:r>
      <w:proofErr w:type="spellStart"/>
      <w:r w:rsidRPr="00D21646">
        <w:rPr>
          <w:rFonts w:asciiTheme="minorHAnsi" w:hAnsiTheme="minorHAnsi"/>
          <w:sz w:val="24"/>
          <w:lang w:val="en"/>
        </w:rPr>
        <w:t>parafiscal</w:t>
      </w:r>
      <w:proofErr w:type="spellEnd"/>
      <w:r w:rsidRPr="00D21646">
        <w:rPr>
          <w:rFonts w:asciiTheme="minorHAnsi" w:hAnsiTheme="minorHAnsi"/>
          <w:sz w:val="24"/>
          <w:lang w:val="en"/>
        </w:rPr>
        <w:t xml:space="preserve"> or other charges necessarily binding the services. The prices cover all the services </w:t>
      </w:r>
      <w:r w:rsidRPr="00D21646">
        <w:rPr>
          <w:rFonts w:asciiTheme="minorHAnsi" w:hAnsiTheme="minorHAnsi"/>
          <w:sz w:val="24"/>
          <w:lang w:val="en"/>
        </w:rPr>
        <w:lastRenderedPageBreak/>
        <w:t>described in the specifications (Annex I), including all the fees, expenses, charges and various expenses related to the service.</w:t>
      </w:r>
    </w:p>
    <w:p w14:paraId="7B4A1184" w14:textId="142F60D2" w:rsidR="00D21646" w:rsidRPr="002E63E4" w:rsidRDefault="00057146" w:rsidP="002E63E4">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3A6CEC67"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p>
    <w:p w14:paraId="58C30BD0" w14:textId="6564B6AA"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6697F20F"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72D45640" w:rsidR="008F6F93" w:rsidRPr="00EC5014" w:rsidRDefault="00487D5D" w:rsidP="00487D5D">
      <w:pPr>
        <w:suppressAutoHyphens/>
        <w:jc w:val="both"/>
        <w:rPr>
          <w:sz w:val="24"/>
          <w:lang w:val="en-GB"/>
        </w:rPr>
      </w:pPr>
      <w:r>
        <w:rPr>
          <w:sz w:val="24"/>
          <w:lang w:val="en"/>
        </w:rPr>
        <w:t xml:space="preserve">The period allowed for the execution of the </w:t>
      </w:r>
      <w:proofErr w:type="spellStart"/>
      <w:r>
        <w:rPr>
          <w:sz w:val="24"/>
          <w:lang w:val="en"/>
        </w:rPr>
        <w:t>tasksshall</w:t>
      </w:r>
      <w:proofErr w:type="spellEnd"/>
      <w:r>
        <w:rPr>
          <w:sz w:val="24"/>
          <w:lang w:val="en"/>
        </w:rPr>
        <w:t xml:space="preserve"> start to run on the date of notification of the purchase </w:t>
      </w:r>
      <w:proofErr w:type="spellStart"/>
      <w:r>
        <w:rPr>
          <w:sz w:val="24"/>
          <w:lang w:val="en"/>
        </w:rPr>
        <w:t>orderto</w:t>
      </w:r>
      <w:proofErr w:type="spellEnd"/>
      <w:r>
        <w:rPr>
          <w:sz w:val="24"/>
          <w:lang w:val="en"/>
        </w:rPr>
        <w:t xml:space="preserve"> the Contractor, unless a different date is stated in the document.</w:t>
      </w:r>
    </w:p>
    <w:p w14:paraId="77DDD614" w14:textId="050AE8AF" w:rsidR="00487D5D" w:rsidRDefault="00B12A05" w:rsidP="00487D5D">
      <w:pPr>
        <w:jc w:val="both"/>
        <w:rPr>
          <w:b/>
          <w:bCs/>
          <w:sz w:val="24"/>
          <w:lang w:val="en"/>
        </w:rPr>
      </w:pPr>
      <w:r w:rsidDel="00B12A05">
        <w:rPr>
          <w:b/>
          <w:bCs/>
          <w:noProof/>
          <w:lang w:val="en"/>
        </w:rPr>
        <w:t xml:space="preserve">  </w:t>
      </w:r>
      <w:r w:rsidR="00487D5D">
        <w:rPr>
          <w:b/>
          <w:bCs/>
          <w:sz w:val="24"/>
          <w:lang w:val="en"/>
        </w:rPr>
        <w:t xml:space="preserve">I.4.2 </w:t>
      </w:r>
      <w:proofErr w:type="spellStart"/>
      <w:r w:rsidR="00487D5D">
        <w:rPr>
          <w:b/>
          <w:bCs/>
          <w:sz w:val="24"/>
          <w:lang w:val="en"/>
        </w:rPr>
        <w:t>Prefinancing</w:t>
      </w:r>
      <w:proofErr w:type="spellEnd"/>
    </w:p>
    <w:p w14:paraId="31666D0E" w14:textId="7B152E4F" w:rsidR="00B12A05" w:rsidRPr="002E63E4" w:rsidRDefault="00B12A05" w:rsidP="00487D5D">
      <w:pPr>
        <w:jc w:val="both"/>
        <w:rPr>
          <w:bCs/>
          <w:sz w:val="24"/>
          <w:lang w:val="en"/>
        </w:rPr>
      </w:pPr>
      <w:r w:rsidRPr="002E63E4">
        <w:rPr>
          <w:bCs/>
          <w:sz w:val="24"/>
          <w:lang w:val="en"/>
        </w:rPr>
        <w:t xml:space="preserve">No </w:t>
      </w:r>
      <w:proofErr w:type="spellStart"/>
      <w:r w:rsidRPr="002E63E4">
        <w:rPr>
          <w:bCs/>
          <w:sz w:val="24"/>
          <w:lang w:val="en"/>
        </w:rPr>
        <w:t>prefinancing</w:t>
      </w:r>
      <w:proofErr w:type="spellEnd"/>
      <w:r w:rsidRPr="002E63E4">
        <w:rPr>
          <w:bCs/>
          <w:sz w:val="24"/>
          <w:lang w:val="en"/>
        </w:rPr>
        <w:t xml:space="preserve"> will be provided.</w:t>
      </w:r>
    </w:p>
    <w:p w14:paraId="4279D3EA" w14:textId="37D391DE" w:rsidR="00B12A05" w:rsidRPr="002E63E4"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2E63E4" w:rsidRDefault="00B12A05" w:rsidP="00B12A05">
      <w:pPr>
        <w:jc w:val="both"/>
        <w:rPr>
          <w:bCs/>
          <w:sz w:val="24"/>
          <w:lang w:val="en"/>
        </w:rPr>
      </w:pPr>
      <w:r w:rsidRPr="002E63E4">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701F6E46" w14:textId="5C2FF764" w:rsidR="00B12A05" w:rsidRPr="002E63E4" w:rsidRDefault="00B12A05" w:rsidP="00487D5D">
      <w:pPr>
        <w:jc w:val="both"/>
        <w:rPr>
          <w:bCs/>
          <w:sz w:val="24"/>
          <w:lang w:val="en"/>
        </w:rPr>
      </w:pPr>
      <w:r w:rsidRPr="002E63E4">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55A86B6A" w14:textId="1D9B839F" w:rsidR="00487D5D" w:rsidRPr="00EC5014" w:rsidRDefault="00487D5D" w:rsidP="00487D5D">
      <w:pPr>
        <w:ind w:left="709" w:hanging="709"/>
        <w:jc w:val="both"/>
        <w:rPr>
          <w:b/>
          <w:color w:val="000000"/>
          <w:sz w:val="24"/>
          <w:lang w:val="en-GB"/>
        </w:rPr>
      </w:pPr>
      <w:r>
        <w:rPr>
          <w:b/>
          <w:bCs/>
          <w:noProof/>
          <w:color w:val="000000"/>
          <w:sz w:val="24"/>
          <w:lang w:val="en"/>
        </w:rPr>
        <w:t>I.4.</w:t>
      </w:r>
      <w:r>
        <w:rPr>
          <w:b/>
          <w:bCs/>
          <w:color w:val="000000"/>
          <w:sz w:val="24"/>
          <w:lang w:val="en"/>
        </w:rPr>
        <w:t xml:space="preserve"> </w:t>
      </w:r>
      <w:r>
        <w:rPr>
          <w:b/>
          <w:bCs/>
          <w:sz w:val="24"/>
          <w:lang w:val="en"/>
        </w:rPr>
        <w:t>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52F2297C" w:rsidR="00487D5D" w:rsidRPr="00EC5014" w:rsidRDefault="00BD0EC3" w:rsidP="00487D5D">
      <w:pPr>
        <w:spacing w:after="120"/>
        <w:jc w:val="both"/>
        <w:rPr>
          <w:sz w:val="24"/>
          <w:lang w:val="en-GB"/>
        </w:rPr>
      </w:pPr>
      <w:r w:rsidDel="00BD0EC3">
        <w:rPr>
          <w:i/>
          <w:iCs/>
          <w:sz w:val="24"/>
          <w:u w:val="single"/>
          <w:lang w:val="en"/>
        </w:rPr>
        <w:t xml:space="preserve"> </w:t>
      </w:r>
      <w:r w:rsidR="00D82A87">
        <w:rPr>
          <w:sz w:val="24"/>
          <w:lang w:val="en"/>
        </w:rPr>
        <w:t>Expertise France</w:t>
      </w:r>
      <w:r w:rsidR="00487D5D">
        <w:rPr>
          <w:sz w:val="24"/>
          <w:lang w:val="en"/>
        </w:rPr>
        <w:t xml:space="preserve"> shall make the payment within thirty days from receipt of the invoice.</w:t>
      </w:r>
    </w:p>
    <w:p w14:paraId="67ABD530" w14:textId="600586AA" w:rsidR="00487D5D" w:rsidRPr="00EC5014" w:rsidRDefault="00487D5D" w:rsidP="002E63E4">
      <w:pPr>
        <w:ind w:left="284"/>
        <w:jc w:val="both"/>
        <w:rPr>
          <w:sz w:val="24"/>
          <w:lang w:val="en-GB"/>
        </w:rPr>
      </w:pP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proofErr w:type="gramStart"/>
      <w:r>
        <w:rPr>
          <w:sz w:val="24"/>
          <w:lang w:val="en"/>
        </w:rPr>
        <w:t>][</w:t>
      </w:r>
      <w:proofErr w:type="gramEnd"/>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A70E9B"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402AC852"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2E63E4" w:rsidRDefault="002A4BF4" w:rsidP="00487D5D">
      <w:pPr>
        <w:ind w:left="567"/>
        <w:jc w:val="both"/>
        <w:outlineLvl w:val="0"/>
        <w:rPr>
          <w:sz w:val="24"/>
        </w:rPr>
      </w:pPr>
      <w:r w:rsidRPr="002E63E4">
        <w:rPr>
          <w:sz w:val="24"/>
          <w:u w:val="single"/>
        </w:rPr>
        <w:t xml:space="preserve">Expertise </w:t>
      </w:r>
      <w:proofErr w:type="gramStart"/>
      <w:r w:rsidRPr="002E63E4">
        <w:rPr>
          <w:sz w:val="24"/>
          <w:u w:val="single"/>
        </w:rPr>
        <w:t>France</w:t>
      </w:r>
      <w:r w:rsidR="00487D5D" w:rsidRPr="002E63E4">
        <w:rPr>
          <w:sz w:val="24"/>
        </w:rPr>
        <w:t>:</w:t>
      </w:r>
      <w:proofErr w:type="gramEnd"/>
    </w:p>
    <w:p w14:paraId="4C53E2B1" w14:textId="2227F1AE" w:rsidR="00487D5D" w:rsidRPr="002E63E4" w:rsidRDefault="00057146" w:rsidP="00057146">
      <w:pPr>
        <w:spacing w:after="0" w:afterAutospacing="0"/>
        <w:ind w:left="567"/>
        <w:outlineLvl w:val="0"/>
        <w:rPr>
          <w:sz w:val="24"/>
        </w:rPr>
      </w:pPr>
      <w:proofErr w:type="spellStart"/>
      <w:r>
        <w:rPr>
          <w:sz w:val="24"/>
        </w:rPr>
        <w:t>Berenice</w:t>
      </w:r>
      <w:proofErr w:type="spellEnd"/>
      <w:r>
        <w:rPr>
          <w:sz w:val="24"/>
        </w:rPr>
        <w:t xml:space="preserve"> GUERIN</w:t>
      </w:r>
      <w:r>
        <w:rPr>
          <w:sz w:val="24"/>
        </w:rPr>
        <w:br/>
      </w:r>
      <w:proofErr w:type="spellStart"/>
      <w:r w:rsidR="00E7761C" w:rsidRPr="002E63E4">
        <w:rPr>
          <w:sz w:val="24"/>
        </w:rPr>
        <w:t>Sustainable</w:t>
      </w:r>
      <w:proofErr w:type="spellEnd"/>
      <w:r w:rsidR="00E7761C" w:rsidRPr="002E63E4">
        <w:rPr>
          <w:sz w:val="24"/>
        </w:rPr>
        <w:t xml:space="preserve"> </w:t>
      </w:r>
      <w:proofErr w:type="spellStart"/>
      <w:r w:rsidR="00E7761C" w:rsidRPr="002E63E4">
        <w:rPr>
          <w:sz w:val="24"/>
        </w:rPr>
        <w:t>Development</w:t>
      </w:r>
      <w:proofErr w:type="spellEnd"/>
      <w:r w:rsidR="00E7761C" w:rsidRPr="002E63E4">
        <w:rPr>
          <w:sz w:val="24"/>
        </w:rPr>
        <w:t xml:space="preserve"> </w:t>
      </w:r>
      <w:proofErr w:type="spellStart"/>
      <w:r w:rsidR="002C63E9" w:rsidRPr="002E63E4">
        <w:rPr>
          <w:sz w:val="24"/>
        </w:rPr>
        <w:t>Department</w:t>
      </w:r>
      <w:proofErr w:type="spellEnd"/>
      <w:r w:rsidR="002C63E9" w:rsidRPr="002E63E4">
        <w:rPr>
          <w:sz w:val="24"/>
        </w:rPr>
        <w:t xml:space="preserve"> </w:t>
      </w:r>
      <w:r w:rsidR="002C63E9" w:rsidRPr="002E63E4">
        <w:rPr>
          <w:sz w:val="24"/>
        </w:rPr>
        <w:br/>
        <w:t>40, boulevard de Port</w:t>
      </w:r>
      <w:r w:rsidR="00EA0E0D" w:rsidRPr="002E63E4">
        <w:rPr>
          <w:sz w:val="24"/>
        </w:rPr>
        <w:t>-</w:t>
      </w:r>
      <w:r w:rsidR="002C63E9" w:rsidRPr="002E63E4">
        <w:rPr>
          <w:sz w:val="24"/>
        </w:rPr>
        <w:t>Royal</w:t>
      </w:r>
      <w:r w:rsidR="002C63E9" w:rsidRPr="002E63E4">
        <w:rPr>
          <w:sz w:val="24"/>
        </w:rPr>
        <w:br/>
        <w:t>75005 PARIS</w:t>
      </w:r>
      <w:r w:rsidR="00EA0E0D" w:rsidRPr="002E63E4">
        <w:rPr>
          <w:sz w:val="24"/>
        </w:rPr>
        <w:t>, FRANCE</w:t>
      </w:r>
    </w:p>
    <w:p w14:paraId="492C805C" w14:textId="461654F8" w:rsidR="00487D5D" w:rsidRPr="002E63E4" w:rsidRDefault="00487D5D" w:rsidP="002A4BF4">
      <w:pPr>
        <w:tabs>
          <w:tab w:val="left" w:pos="510"/>
          <w:tab w:val="num" w:pos="1485"/>
          <w:tab w:val="left" w:pos="10977"/>
        </w:tabs>
        <w:spacing w:before="0" w:beforeAutospacing="0"/>
        <w:ind w:left="567"/>
        <w:jc w:val="both"/>
        <w:outlineLvl w:val="0"/>
        <w:rPr>
          <w:i/>
          <w:sz w:val="24"/>
          <w:u w:val="single"/>
        </w:rPr>
      </w:pPr>
      <w:proofErr w:type="gramStart"/>
      <w:r w:rsidRPr="002E63E4">
        <w:rPr>
          <w:sz w:val="24"/>
        </w:rPr>
        <w:t>E-mail:</w:t>
      </w:r>
      <w:proofErr w:type="gramEnd"/>
      <w:r w:rsidRPr="002E63E4">
        <w:rPr>
          <w:sz w:val="24"/>
        </w:rPr>
        <w:t xml:space="preserve"> </w:t>
      </w:r>
      <w:r w:rsidR="00057146" w:rsidRPr="002E63E4">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lastRenderedPageBreak/>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110CCBB4" w14:textId="77777777" w:rsidR="002E63E4" w:rsidRDefault="00E7761C" w:rsidP="00353BD9">
      <w:pPr>
        <w:jc w:val="both"/>
        <w:rPr>
          <w:sz w:val="24"/>
          <w:lang w:val="en"/>
        </w:rPr>
      </w:pPr>
      <w:r w:rsidRPr="00E7761C">
        <w:rPr>
          <w:sz w:val="24"/>
          <w:lang w:val="en"/>
        </w:rPr>
        <w:t>Not applicable</w:t>
      </w:r>
      <w:r w:rsidR="002E63E4">
        <w:rPr>
          <w:sz w:val="24"/>
          <w:lang w:val="en"/>
        </w:rPr>
        <w:t>.</w:t>
      </w:r>
    </w:p>
    <w:p w14:paraId="7FF9A797" w14:textId="66A63359" w:rsidR="00353BD9" w:rsidRPr="00EC5014" w:rsidRDefault="00353BD9" w:rsidP="00353BD9">
      <w:pPr>
        <w:jc w:val="both"/>
        <w:rPr>
          <w:b/>
          <w:sz w:val="24"/>
          <w:lang w:val="en-GB"/>
        </w:rPr>
      </w:pPr>
      <w:r>
        <w:rPr>
          <w:b/>
          <w:bCs/>
          <w:sz w:val="24"/>
          <w:lang w:val="en"/>
        </w:rPr>
        <w:t>I.8.2 Pre-existing rights and transfer of rights</w:t>
      </w:r>
    </w:p>
    <w:p w14:paraId="48767603" w14:textId="77777777" w:rsidR="002E63E4" w:rsidRPr="002E63E4" w:rsidRDefault="00E7761C" w:rsidP="00353BD9">
      <w:pPr>
        <w:pStyle w:val="Titre2"/>
        <w:rPr>
          <w:b w:val="0"/>
          <w:sz w:val="24"/>
          <w:u w:val="none"/>
          <w:lang w:val="en"/>
        </w:rPr>
      </w:pPr>
      <w:r w:rsidRPr="002E63E4">
        <w:rPr>
          <w:b w:val="0"/>
          <w:sz w:val="24"/>
          <w:u w:val="none"/>
          <w:lang w:val="en"/>
        </w:rPr>
        <w:t>Not applicable</w:t>
      </w:r>
    </w:p>
    <w:p w14:paraId="0171A22E" w14:textId="5B46DC18"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1372CDB0" w:rsidR="00353BD9" w:rsidRPr="00EC5014" w:rsidRDefault="00353BD9" w:rsidP="00353BD9">
      <w:pPr>
        <w:pStyle w:val="Titre2"/>
        <w:rPr>
          <w:lang w:val="en-GB"/>
        </w:rPr>
      </w:pPr>
      <w:r>
        <w:rPr>
          <w:bCs/>
          <w:lang w:val="en"/>
        </w:rPr>
        <w:t xml:space="preserve">Article </w:t>
      </w:r>
      <w:r w:rsidR="002E63E4">
        <w:rPr>
          <w:bCs/>
          <w:lang w:val="en"/>
        </w:rPr>
        <w:t>I.10 – Other special conditions</w:t>
      </w:r>
    </w:p>
    <w:p w14:paraId="22CE70DF" w14:textId="56562DCE"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43280F5A"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02520A82" w14:textId="77777777" w:rsidR="002E63E4"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2681FBE4" w14:textId="6C513458" w:rsidR="00B53546" w:rsidRPr="002E63E4" w:rsidRDefault="00B53546" w:rsidP="00B53546">
      <w:pPr>
        <w:jc w:val="both"/>
        <w:outlineLvl w:val="0"/>
        <w:rPr>
          <w:b/>
          <w:bCs/>
          <w:sz w:val="24"/>
          <w:lang w:val="en"/>
        </w:rPr>
      </w:pPr>
      <w:r>
        <w:rPr>
          <w:b/>
          <w:bCs/>
          <w:sz w:val="24"/>
          <w:lang w:val="en"/>
        </w:rPr>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lastRenderedPageBreak/>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7424ED27" w14:textId="714E3AE1" w:rsidR="00B53546" w:rsidRPr="002E63E4" w:rsidRDefault="00B53546" w:rsidP="00745209">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5AE304DB" w14:textId="59F5EB64"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469AA25D"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3553971D"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27F1B27A" w14:textId="77777777" w:rsidR="002E63E4" w:rsidRPr="000D224E" w:rsidRDefault="002E63E4" w:rsidP="002E63E4">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7E58ABB6" w14:textId="77777777" w:rsidR="002E63E4" w:rsidRPr="000D224E" w:rsidRDefault="002E63E4" w:rsidP="002E63E4">
      <w:pPr>
        <w:ind w:left="284"/>
        <w:outlineLvl w:val="3"/>
        <w:rPr>
          <w:b/>
          <w:bCs/>
          <w:sz w:val="24"/>
          <w:lang w:val="en-US"/>
        </w:rPr>
      </w:pPr>
      <w:r w:rsidRPr="000D224E">
        <w:rPr>
          <w:b/>
          <w:bCs/>
          <w:sz w:val="24"/>
          <w:lang w:val="en-US"/>
        </w:rPr>
        <w:t>1. General Obligations of the CONTRACTOR</w:t>
      </w:r>
    </w:p>
    <w:p w14:paraId="2AC06A91" w14:textId="77777777" w:rsidR="002E63E4" w:rsidRPr="000D224E" w:rsidRDefault="002E63E4" w:rsidP="002E63E4">
      <w:pPr>
        <w:outlineLvl w:val="4"/>
        <w:rPr>
          <w:b/>
          <w:bCs/>
          <w:sz w:val="24"/>
          <w:lang w:val="en-US"/>
        </w:rPr>
      </w:pPr>
      <w:r w:rsidRPr="000D224E">
        <w:rPr>
          <w:b/>
          <w:bCs/>
          <w:sz w:val="24"/>
          <w:lang w:val="en-US"/>
        </w:rPr>
        <w:t>Duty to Advise and Inform:</w:t>
      </w:r>
    </w:p>
    <w:p w14:paraId="32C5037C" w14:textId="77777777" w:rsidR="002E63E4" w:rsidRPr="000D224E" w:rsidRDefault="002E63E4" w:rsidP="002E63E4">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4B237879" w14:textId="77777777" w:rsidR="002E63E4" w:rsidRDefault="002E63E4" w:rsidP="002E63E4">
      <w:pPr>
        <w:jc w:val="both"/>
        <w:rPr>
          <w:b/>
          <w:bCs/>
          <w:sz w:val="24"/>
          <w:lang w:val="en-US"/>
        </w:rPr>
      </w:pPr>
      <w:r w:rsidRPr="000D224E">
        <w:rPr>
          <w:b/>
          <w:bCs/>
          <w:sz w:val="24"/>
          <w:lang w:val="en-US"/>
        </w:rPr>
        <w:t>Legislative and Regulatory Monitoring:</w:t>
      </w:r>
    </w:p>
    <w:p w14:paraId="2AD19E4A" w14:textId="77777777" w:rsidR="002E63E4" w:rsidRPr="000D224E" w:rsidRDefault="002E63E4" w:rsidP="002E63E4">
      <w:pPr>
        <w:jc w:val="both"/>
        <w:rPr>
          <w:sz w:val="24"/>
          <w:lang w:val="en-US"/>
        </w:rPr>
      </w:pPr>
      <w:r w:rsidRPr="000D224E">
        <w:rPr>
          <w:sz w:val="24"/>
          <w:lang w:val="en-US"/>
        </w:rPr>
        <w:t>The CONTRACTOR shall monitor legal and regulatory developments that may affect the services and shall inform EXPERTISE FRANCE within a reasonable timeframe.</w:t>
      </w:r>
    </w:p>
    <w:p w14:paraId="46B238AD" w14:textId="77777777" w:rsidR="002E63E4" w:rsidRDefault="002E63E4" w:rsidP="002E63E4">
      <w:pPr>
        <w:jc w:val="both"/>
        <w:rPr>
          <w:b/>
          <w:bCs/>
          <w:sz w:val="24"/>
          <w:lang w:val="en-US"/>
        </w:rPr>
      </w:pPr>
      <w:r w:rsidRPr="000D224E">
        <w:rPr>
          <w:b/>
          <w:bCs/>
          <w:sz w:val="24"/>
          <w:lang w:val="en-US"/>
        </w:rPr>
        <w:t>Improvement Proposals:</w:t>
      </w:r>
    </w:p>
    <w:p w14:paraId="3E351CBD" w14:textId="77777777" w:rsidR="002E63E4" w:rsidRPr="000D224E" w:rsidRDefault="002E63E4" w:rsidP="002E63E4">
      <w:pPr>
        <w:jc w:val="both"/>
        <w:rPr>
          <w:sz w:val="24"/>
          <w:lang w:val="en-US"/>
        </w:rPr>
      </w:pPr>
      <w:r w:rsidRPr="000D224E">
        <w:rPr>
          <w:sz w:val="24"/>
          <w:lang w:val="en-US"/>
        </w:rPr>
        <w:t>The CONTRACTOR shall propose appropriate solutions to optimize cost management and mitigate risks related to the performance of the CONTRACT.</w:t>
      </w:r>
    </w:p>
    <w:p w14:paraId="169C5AFA" w14:textId="77777777" w:rsidR="002E63E4" w:rsidRDefault="002E63E4" w:rsidP="002E63E4">
      <w:pPr>
        <w:jc w:val="both"/>
        <w:rPr>
          <w:b/>
          <w:bCs/>
          <w:sz w:val="24"/>
          <w:lang w:val="en-US"/>
        </w:rPr>
      </w:pPr>
      <w:r w:rsidRPr="000D224E">
        <w:rPr>
          <w:b/>
          <w:bCs/>
          <w:sz w:val="24"/>
          <w:lang w:val="en-US"/>
        </w:rPr>
        <w:t>Risk Communication:</w:t>
      </w:r>
    </w:p>
    <w:p w14:paraId="075AD3E8" w14:textId="77777777" w:rsidR="002E63E4" w:rsidRPr="000D224E" w:rsidRDefault="002E63E4" w:rsidP="002E63E4">
      <w:pPr>
        <w:jc w:val="both"/>
        <w:rPr>
          <w:sz w:val="24"/>
          <w:lang w:val="en-US"/>
        </w:rPr>
      </w:pPr>
      <w:r w:rsidRPr="000D224E">
        <w:rPr>
          <w:sz w:val="24"/>
          <w:lang w:val="en-US"/>
        </w:rPr>
        <w:lastRenderedPageBreak/>
        <w:t>The CONTRACTOR shall inform EXPERTISE FRANCE of any identified risks and propose suitable corrective or preventive measures.</w:t>
      </w:r>
    </w:p>
    <w:p w14:paraId="42802FC4" w14:textId="77777777" w:rsidR="002E63E4" w:rsidRPr="000D224E" w:rsidRDefault="002E63E4" w:rsidP="002E63E4">
      <w:pPr>
        <w:jc w:val="both"/>
        <w:outlineLvl w:val="4"/>
        <w:rPr>
          <w:b/>
          <w:bCs/>
          <w:sz w:val="24"/>
          <w:lang w:val="en-US"/>
        </w:rPr>
      </w:pPr>
      <w:r w:rsidRPr="000D224E">
        <w:rPr>
          <w:b/>
          <w:bCs/>
          <w:sz w:val="24"/>
          <w:lang w:val="en-US"/>
        </w:rPr>
        <w:t>Duty of Diligence and Care:</w:t>
      </w:r>
    </w:p>
    <w:p w14:paraId="4AB54CCB" w14:textId="77777777" w:rsidR="002E63E4" w:rsidRPr="000D224E" w:rsidRDefault="002E63E4" w:rsidP="002E63E4">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284FD260" w14:textId="77777777" w:rsidR="002E63E4" w:rsidRPr="000D224E" w:rsidRDefault="002E63E4" w:rsidP="002E63E4">
      <w:pPr>
        <w:jc w:val="both"/>
        <w:outlineLvl w:val="4"/>
        <w:rPr>
          <w:b/>
          <w:bCs/>
          <w:sz w:val="24"/>
          <w:lang w:val="en-US"/>
        </w:rPr>
      </w:pPr>
      <w:r w:rsidRPr="000D224E">
        <w:rPr>
          <w:b/>
          <w:bCs/>
          <w:sz w:val="24"/>
          <w:lang w:val="en-US"/>
        </w:rPr>
        <w:t>Compliance with EXPERTISE FRANCE Internal Policies:</w:t>
      </w:r>
    </w:p>
    <w:p w14:paraId="1946836B" w14:textId="77777777" w:rsidR="002E63E4" w:rsidRPr="000D224E" w:rsidRDefault="002E63E4" w:rsidP="002E63E4">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412C71D8" w14:textId="77777777" w:rsidR="002E63E4" w:rsidRPr="000D224E" w:rsidRDefault="002E63E4" w:rsidP="006E5103">
      <w:pPr>
        <w:pStyle w:val="Paragraphedeliste"/>
        <w:numPr>
          <w:ilvl w:val="0"/>
          <w:numId w:val="19"/>
        </w:numPr>
        <w:jc w:val="both"/>
        <w:outlineLvl w:val="3"/>
        <w:rPr>
          <w:b/>
          <w:bCs/>
          <w:sz w:val="24"/>
          <w:lang w:val="en-US"/>
        </w:rPr>
      </w:pPr>
      <w:r w:rsidRPr="000D224E">
        <w:rPr>
          <w:b/>
          <w:bCs/>
          <w:sz w:val="24"/>
          <w:lang w:val="en-US"/>
        </w:rPr>
        <w:t>General Obligations of EXPERTISE FRANCE</w:t>
      </w:r>
    </w:p>
    <w:p w14:paraId="61183A5E" w14:textId="77777777" w:rsidR="002E63E4" w:rsidRPr="000D224E" w:rsidRDefault="002E63E4" w:rsidP="002E63E4">
      <w:pPr>
        <w:jc w:val="both"/>
        <w:outlineLvl w:val="4"/>
        <w:rPr>
          <w:b/>
          <w:bCs/>
          <w:sz w:val="24"/>
        </w:rPr>
      </w:pPr>
      <w:r w:rsidRPr="000D224E">
        <w:rPr>
          <w:b/>
          <w:bCs/>
          <w:sz w:val="24"/>
        </w:rPr>
        <w:t>Active Collaboration :</w:t>
      </w:r>
    </w:p>
    <w:p w14:paraId="79840C40" w14:textId="77777777" w:rsidR="002E63E4" w:rsidRPr="000D224E" w:rsidRDefault="002E63E4" w:rsidP="002E63E4">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59D6E6DD" w14:textId="77777777" w:rsidR="002E63E4" w:rsidRPr="000D224E" w:rsidRDefault="002E63E4" w:rsidP="002E63E4">
      <w:pPr>
        <w:jc w:val="both"/>
        <w:outlineLvl w:val="4"/>
        <w:rPr>
          <w:b/>
          <w:bCs/>
          <w:sz w:val="24"/>
          <w:lang w:val="en-US"/>
        </w:rPr>
      </w:pPr>
      <w:r w:rsidRPr="000D224E">
        <w:rPr>
          <w:b/>
          <w:bCs/>
          <w:sz w:val="24"/>
          <w:lang w:val="en-US"/>
        </w:rPr>
        <w:t>Duty of Validation and Response:</w:t>
      </w:r>
    </w:p>
    <w:p w14:paraId="2463909E" w14:textId="77777777" w:rsidR="002E63E4" w:rsidRPr="000D224E" w:rsidRDefault="002E63E4" w:rsidP="002E63E4">
      <w:pPr>
        <w:jc w:val="both"/>
        <w:rPr>
          <w:sz w:val="24"/>
          <w:lang w:val="en-US"/>
        </w:rPr>
      </w:pPr>
      <w:r w:rsidRPr="000D224E">
        <w:rPr>
          <w:sz w:val="24"/>
          <w:lang w:val="en-US"/>
        </w:rPr>
        <w:t>EXPERTISE FRANCE shall review and validate, within the agreed timeframes, all documents and reports submitted by the CONTRACTOR.</w:t>
      </w:r>
    </w:p>
    <w:p w14:paraId="1AAFB932" w14:textId="77777777" w:rsidR="002E63E4" w:rsidRPr="000D224E" w:rsidRDefault="002E63E4" w:rsidP="002E63E4">
      <w:pPr>
        <w:jc w:val="both"/>
        <w:outlineLvl w:val="4"/>
        <w:rPr>
          <w:b/>
          <w:bCs/>
          <w:sz w:val="24"/>
          <w:lang w:val="en-US"/>
        </w:rPr>
      </w:pPr>
      <w:r w:rsidRPr="000D224E">
        <w:rPr>
          <w:b/>
          <w:bCs/>
          <w:sz w:val="24"/>
          <w:lang w:val="en-US"/>
        </w:rPr>
        <w:t>Compliance with Payment Deadlines:</w:t>
      </w:r>
    </w:p>
    <w:p w14:paraId="626064B1" w14:textId="77777777" w:rsidR="002E63E4" w:rsidRPr="000D224E" w:rsidRDefault="002E63E4" w:rsidP="002E63E4">
      <w:pPr>
        <w:jc w:val="both"/>
        <w:rPr>
          <w:sz w:val="24"/>
          <w:lang w:val="en-US"/>
        </w:rPr>
      </w:pPr>
      <w:r w:rsidRPr="000D224E">
        <w:rPr>
          <w:sz w:val="24"/>
          <w:lang w:val="en-US"/>
        </w:rPr>
        <w:t>EXPERTISE FRANCE shall make payments within the contractual deadlines and shall immediately inform the CONTRACTOR of any dispute or delay.</w:t>
      </w:r>
    </w:p>
    <w:p w14:paraId="2703B69D" w14:textId="77777777" w:rsidR="002E63E4" w:rsidRPr="000D224E" w:rsidRDefault="002E63E4" w:rsidP="002E63E4">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5481767B" w14:textId="77777777" w:rsidR="002E63E4" w:rsidRPr="00B94FD7" w:rsidRDefault="002E63E4" w:rsidP="002E63E4">
      <w:pPr>
        <w:jc w:val="both"/>
        <w:outlineLvl w:val="3"/>
        <w:rPr>
          <w:b/>
          <w:bCs/>
          <w:sz w:val="24"/>
          <w:lang w:val="en-US"/>
        </w:rPr>
      </w:pPr>
      <w:r w:rsidRPr="00B94FD7">
        <w:rPr>
          <w:b/>
          <w:bCs/>
          <w:sz w:val="24"/>
          <w:lang w:val="en-US"/>
        </w:rPr>
        <w:t xml:space="preserve">Legal and Regulatory </w:t>
      </w:r>
      <w:proofErr w:type="gramStart"/>
      <w:r w:rsidRPr="00B94FD7">
        <w:rPr>
          <w:b/>
          <w:bCs/>
          <w:sz w:val="24"/>
          <w:lang w:val="en-US"/>
        </w:rPr>
        <w:t>Compliance :</w:t>
      </w:r>
      <w:proofErr w:type="gramEnd"/>
    </w:p>
    <w:p w14:paraId="05AB3789" w14:textId="77777777" w:rsidR="002E63E4" w:rsidRPr="000D224E" w:rsidRDefault="002E63E4" w:rsidP="002E63E4">
      <w:pPr>
        <w:jc w:val="both"/>
        <w:rPr>
          <w:sz w:val="24"/>
          <w:lang w:val="en-US"/>
        </w:rPr>
      </w:pPr>
      <w:r w:rsidRPr="000D224E">
        <w:rPr>
          <w:sz w:val="24"/>
          <w:lang w:val="en-US"/>
        </w:rPr>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147E36FF" w14:textId="77777777" w:rsidR="002E63E4" w:rsidRPr="000D224E" w:rsidRDefault="002E63E4" w:rsidP="002E63E4">
      <w:pPr>
        <w:jc w:val="both"/>
        <w:outlineLvl w:val="3"/>
        <w:rPr>
          <w:b/>
          <w:bCs/>
          <w:sz w:val="24"/>
          <w:lang w:val="en-US"/>
        </w:rPr>
      </w:pPr>
      <w:r w:rsidRPr="000D224E">
        <w:rPr>
          <w:b/>
          <w:bCs/>
          <w:sz w:val="24"/>
          <w:lang w:val="en-US"/>
        </w:rPr>
        <w:t>Adaptation to Legislative and Regulatory Changes:</w:t>
      </w:r>
    </w:p>
    <w:p w14:paraId="49109F44" w14:textId="77777777" w:rsidR="002E63E4" w:rsidRPr="000D224E" w:rsidRDefault="002E63E4" w:rsidP="002E63E4">
      <w:pPr>
        <w:jc w:val="both"/>
        <w:rPr>
          <w:sz w:val="24"/>
          <w:lang w:val="en-US"/>
        </w:rPr>
      </w:pPr>
      <w:r w:rsidRPr="000D224E">
        <w:rPr>
          <w:sz w:val="24"/>
          <w:lang w:val="en-US"/>
        </w:rPr>
        <w:t>The CONTRACTOR shall adapt to legislative and regulatory changes and shall inform EXPERTISE FRANCE of any necessary adjustments.</w:t>
      </w:r>
    </w:p>
    <w:p w14:paraId="1DBACA3F" w14:textId="77777777" w:rsidR="002E63E4" w:rsidRPr="000D224E" w:rsidRDefault="002E63E4" w:rsidP="002E63E4">
      <w:pPr>
        <w:jc w:val="both"/>
        <w:rPr>
          <w:sz w:val="24"/>
          <w:lang w:val="en-US"/>
        </w:rPr>
      </w:pPr>
      <w:r w:rsidRPr="00B94FD7">
        <w:rPr>
          <w:b/>
          <w:bCs/>
          <w:sz w:val="24"/>
          <w:lang w:val="en-US"/>
        </w:rPr>
        <w:t>Compliance Documentation:</w:t>
      </w:r>
    </w:p>
    <w:p w14:paraId="21EDA4DC" w14:textId="77777777" w:rsidR="002E63E4" w:rsidRPr="000D224E" w:rsidRDefault="002E63E4" w:rsidP="002E63E4">
      <w:pPr>
        <w:jc w:val="both"/>
        <w:rPr>
          <w:sz w:val="24"/>
          <w:lang w:val="en-US"/>
        </w:rPr>
      </w:pPr>
      <w:r w:rsidRPr="000D224E">
        <w:rPr>
          <w:sz w:val="24"/>
          <w:lang w:val="en-US"/>
        </w:rPr>
        <w:lastRenderedPageBreak/>
        <w:t>The CONTRACTOR shall retain and, upon request, provide all documents demonstrating the legal and regulatory compliance of the services.</w:t>
      </w:r>
    </w:p>
    <w:p w14:paraId="34DA5AD3" w14:textId="77777777" w:rsidR="002E63E4" w:rsidRPr="00B94FD7" w:rsidRDefault="002E63E4" w:rsidP="002E63E4">
      <w:pPr>
        <w:jc w:val="both"/>
        <w:outlineLvl w:val="3"/>
        <w:rPr>
          <w:b/>
          <w:bCs/>
          <w:sz w:val="24"/>
          <w:lang w:val="en-US"/>
        </w:rPr>
      </w:pPr>
      <w:r w:rsidRPr="00B94FD7">
        <w:rPr>
          <w:b/>
          <w:bCs/>
          <w:sz w:val="24"/>
          <w:lang w:val="en-US"/>
        </w:rPr>
        <w:t>Consequences of Non-Compliance:</w:t>
      </w:r>
    </w:p>
    <w:p w14:paraId="37DB0E65" w14:textId="77777777" w:rsidR="002E63E4" w:rsidRPr="000D224E" w:rsidRDefault="002E63E4" w:rsidP="002E63E4">
      <w:pPr>
        <w:jc w:val="both"/>
        <w:rPr>
          <w:sz w:val="24"/>
          <w:lang w:val="en-US"/>
        </w:rPr>
      </w:pPr>
      <w:r w:rsidRPr="000D224E">
        <w:rPr>
          <w:sz w:val="24"/>
          <w:lang w:val="en-US"/>
        </w:rPr>
        <w:t>In the event of non-compliance, the CONTRACTOR shall bear any sanctions and indemnify EXPERTISE FRANCE for any resulting damages.</w:t>
      </w:r>
    </w:p>
    <w:p w14:paraId="69C405F1" w14:textId="77777777" w:rsidR="002E63E4" w:rsidRPr="00B94FD7" w:rsidRDefault="002E63E4" w:rsidP="002E63E4">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B94FD7">
        <w:rPr>
          <w:b/>
          <w:bCs/>
          <w:sz w:val="28"/>
          <w:szCs w:val="28"/>
          <w:u w:val="single"/>
          <w:lang w:val="en-US"/>
        </w:rPr>
        <w:t>P</w:t>
      </w:r>
      <w:r w:rsidRPr="00B94FD7">
        <w:rPr>
          <w:rStyle w:val="Heading3contractChar"/>
          <w:u w:val="single"/>
          <w:lang w:val="en-US"/>
        </w:rPr>
        <w:t>ERFORMANCE OBLIGATIONS</w:t>
      </w:r>
    </w:p>
    <w:p w14:paraId="2024D2CF" w14:textId="77777777" w:rsidR="002E63E4" w:rsidRPr="00B94FD7" w:rsidRDefault="002E63E4" w:rsidP="002E63E4">
      <w:pPr>
        <w:jc w:val="both"/>
        <w:outlineLvl w:val="3"/>
        <w:rPr>
          <w:b/>
          <w:bCs/>
          <w:sz w:val="24"/>
          <w:lang w:val="en-US"/>
        </w:rPr>
      </w:pPr>
      <w:r w:rsidRPr="00B94FD7">
        <w:rPr>
          <w:b/>
          <w:bCs/>
          <w:sz w:val="24"/>
          <w:lang w:val="en-US"/>
        </w:rPr>
        <w:t>Performance Commitment:</w:t>
      </w:r>
    </w:p>
    <w:p w14:paraId="3FB80406" w14:textId="77777777" w:rsidR="002E63E4" w:rsidRPr="000D224E" w:rsidRDefault="002E63E4" w:rsidP="002E63E4">
      <w:pPr>
        <w:jc w:val="both"/>
        <w:rPr>
          <w:sz w:val="24"/>
          <w:lang w:val="en-US"/>
        </w:rPr>
      </w:pPr>
      <w:r w:rsidRPr="000D224E">
        <w:rPr>
          <w:sz w:val="24"/>
          <w:lang w:val="en-US"/>
        </w:rPr>
        <w:t>The CONTRACTOR undertakes to meet the deadlines, costs, and quality levels defined in the CONTRACT.</w:t>
      </w:r>
    </w:p>
    <w:p w14:paraId="117F3632" w14:textId="77777777" w:rsidR="002E63E4" w:rsidRPr="000D224E" w:rsidRDefault="002E63E4" w:rsidP="002E63E4">
      <w:pPr>
        <w:jc w:val="both"/>
        <w:outlineLvl w:val="3"/>
        <w:rPr>
          <w:b/>
          <w:bCs/>
          <w:sz w:val="24"/>
          <w:lang w:val="en-US"/>
        </w:rPr>
      </w:pPr>
      <w:r w:rsidRPr="000D224E">
        <w:rPr>
          <w:b/>
          <w:bCs/>
          <w:sz w:val="24"/>
          <w:lang w:val="en-US"/>
        </w:rPr>
        <w:t>Specific Obligations:</w:t>
      </w:r>
    </w:p>
    <w:p w14:paraId="584ED1BD" w14:textId="77777777" w:rsidR="002E63E4" w:rsidRPr="00A73E94" w:rsidRDefault="002E63E4" w:rsidP="006E5103">
      <w:pPr>
        <w:pStyle w:val="Paragraphedeliste"/>
        <w:numPr>
          <w:ilvl w:val="0"/>
          <w:numId w:val="20"/>
        </w:numPr>
        <w:jc w:val="both"/>
        <w:outlineLvl w:val="4"/>
        <w:rPr>
          <w:b/>
          <w:bCs/>
          <w:sz w:val="24"/>
          <w:lang w:val="en-US"/>
        </w:rPr>
      </w:pPr>
      <w:r w:rsidRPr="00A73E94">
        <w:rPr>
          <w:b/>
          <w:bCs/>
          <w:sz w:val="24"/>
          <w:lang w:val="en-US"/>
        </w:rPr>
        <w:t>Enhanced Duty of Care</w:t>
      </w:r>
    </w:p>
    <w:p w14:paraId="62D114A1" w14:textId="77777777" w:rsidR="002E63E4" w:rsidRDefault="002E63E4" w:rsidP="002E63E4">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0A113D95" w14:textId="77777777" w:rsidR="002E63E4" w:rsidRPr="00A73E94" w:rsidRDefault="002E63E4" w:rsidP="006E5103">
      <w:pPr>
        <w:pStyle w:val="Paragraphedeliste"/>
        <w:numPr>
          <w:ilvl w:val="0"/>
          <w:numId w:val="21"/>
        </w:numPr>
        <w:jc w:val="both"/>
        <w:rPr>
          <w:sz w:val="24"/>
          <w:lang w:val="en-US"/>
        </w:rPr>
      </w:pPr>
      <w:r w:rsidRPr="00A73E94">
        <w:rPr>
          <w:sz w:val="24"/>
          <w:lang w:val="en-US"/>
        </w:rPr>
        <w:t>Risk anticipation and management: preparation of a documented action plan;</w:t>
      </w:r>
    </w:p>
    <w:p w14:paraId="52742F7B" w14:textId="77777777" w:rsidR="002E63E4" w:rsidRPr="00A73E94" w:rsidRDefault="002E63E4" w:rsidP="006E5103">
      <w:pPr>
        <w:pStyle w:val="Paragraphedeliste"/>
        <w:numPr>
          <w:ilvl w:val="0"/>
          <w:numId w:val="21"/>
        </w:numPr>
        <w:jc w:val="both"/>
        <w:rPr>
          <w:sz w:val="24"/>
          <w:lang w:val="en-US"/>
        </w:rPr>
      </w:pPr>
      <w:r w:rsidRPr="00A73E94">
        <w:rPr>
          <w:sz w:val="24"/>
          <w:lang w:val="en-US"/>
        </w:rPr>
        <w:t>Preventive measures: implementation of actions to mitigate impacts (e.g., formal exchanges with administrations, alternative solutions);</w:t>
      </w:r>
    </w:p>
    <w:p w14:paraId="4E4E5DEB" w14:textId="77777777" w:rsidR="002E63E4" w:rsidRPr="00A73E94" w:rsidRDefault="002E63E4" w:rsidP="006E5103">
      <w:pPr>
        <w:pStyle w:val="Paragraphedeliste"/>
        <w:numPr>
          <w:ilvl w:val="0"/>
          <w:numId w:val="21"/>
        </w:numPr>
        <w:jc w:val="both"/>
        <w:rPr>
          <w:sz w:val="24"/>
          <w:lang w:val="en-US"/>
        </w:rPr>
      </w:pPr>
      <w:r w:rsidRPr="00A73E94">
        <w:rPr>
          <w:sz w:val="24"/>
          <w:lang w:val="en-US"/>
        </w:rPr>
        <w:t>Proactive communication: prompt notification to EXPERTISE FRANCE of any encountered difficulties and proposed solutions.</w:t>
      </w:r>
    </w:p>
    <w:p w14:paraId="2F75F137" w14:textId="77777777" w:rsidR="002E63E4" w:rsidRPr="000D224E" w:rsidRDefault="002E63E4" w:rsidP="002E63E4">
      <w:pPr>
        <w:jc w:val="both"/>
        <w:outlineLvl w:val="4"/>
        <w:rPr>
          <w:b/>
          <w:bCs/>
          <w:sz w:val="24"/>
          <w:lang w:val="en-US"/>
        </w:rPr>
      </w:pPr>
      <w:r w:rsidRPr="000D224E">
        <w:rPr>
          <w:b/>
          <w:bCs/>
          <w:sz w:val="24"/>
          <w:lang w:val="en-US"/>
        </w:rPr>
        <w:t>2 Mitigated Obligation of Result</w:t>
      </w:r>
    </w:p>
    <w:p w14:paraId="5AB39396" w14:textId="77777777" w:rsidR="002E63E4" w:rsidRDefault="002E63E4" w:rsidP="002E63E4">
      <w:pPr>
        <w:jc w:val="both"/>
        <w:rPr>
          <w:sz w:val="24"/>
          <w:lang w:val="en-US"/>
        </w:rPr>
      </w:pPr>
      <w:r w:rsidRPr="000D224E">
        <w:rPr>
          <w:sz w:val="24"/>
          <w:lang w:val="en-US"/>
        </w:rPr>
        <w:t>The CONTRACTOR guarantees compliance with the contractual specif</w:t>
      </w:r>
      <w:r>
        <w:rPr>
          <w:sz w:val="24"/>
          <w:lang w:val="en-US"/>
        </w:rPr>
        <w:t>ications, except in cases of:</w:t>
      </w:r>
    </w:p>
    <w:p w14:paraId="3631BBB5" w14:textId="77777777" w:rsidR="002E63E4" w:rsidRPr="00A73E94" w:rsidRDefault="002E63E4" w:rsidP="006E5103">
      <w:pPr>
        <w:pStyle w:val="Paragraphedeliste"/>
        <w:numPr>
          <w:ilvl w:val="0"/>
          <w:numId w:val="23"/>
        </w:numPr>
        <w:jc w:val="both"/>
        <w:rPr>
          <w:sz w:val="24"/>
          <w:lang w:val="en-US"/>
        </w:rPr>
      </w:pPr>
      <w:r w:rsidRPr="00A73E94">
        <w:rPr>
          <w:sz w:val="24"/>
          <w:lang w:val="en-US"/>
        </w:rPr>
        <w:t>Unforeseen legislative or regulatory changes;</w:t>
      </w:r>
    </w:p>
    <w:p w14:paraId="2CFADCE8" w14:textId="77777777" w:rsidR="002E63E4" w:rsidRPr="00A73E94" w:rsidRDefault="002E63E4" w:rsidP="006E5103">
      <w:pPr>
        <w:pStyle w:val="Paragraphedeliste"/>
        <w:numPr>
          <w:ilvl w:val="0"/>
          <w:numId w:val="23"/>
        </w:numPr>
        <w:jc w:val="both"/>
        <w:rPr>
          <w:sz w:val="24"/>
          <w:lang w:val="en-US"/>
        </w:rPr>
      </w:pPr>
      <w:r w:rsidRPr="00A73E94">
        <w:rPr>
          <w:sz w:val="24"/>
          <w:lang w:val="en-US"/>
        </w:rPr>
        <w:t>Failure of external stakeholders;</w:t>
      </w:r>
    </w:p>
    <w:p w14:paraId="2EF97511" w14:textId="77777777" w:rsidR="002E63E4" w:rsidRPr="00A73E94" w:rsidRDefault="002E63E4" w:rsidP="006E5103">
      <w:pPr>
        <w:pStyle w:val="Paragraphedeliste"/>
        <w:numPr>
          <w:ilvl w:val="0"/>
          <w:numId w:val="23"/>
        </w:numPr>
        <w:jc w:val="both"/>
        <w:rPr>
          <w:sz w:val="24"/>
          <w:lang w:val="en-US"/>
        </w:rPr>
      </w:pPr>
      <w:r w:rsidRPr="00A73E94">
        <w:rPr>
          <w:sz w:val="24"/>
          <w:lang w:val="en-US"/>
        </w:rPr>
        <w:t>Force majeure or exceptional circumstances.</w:t>
      </w:r>
    </w:p>
    <w:p w14:paraId="330CDD46" w14:textId="77777777" w:rsidR="002E63E4" w:rsidRDefault="002E63E4" w:rsidP="002E63E4">
      <w:pPr>
        <w:jc w:val="both"/>
        <w:rPr>
          <w:sz w:val="24"/>
          <w:lang w:val="en-US"/>
        </w:rPr>
      </w:pPr>
      <w:r w:rsidRPr="000D224E">
        <w:rPr>
          <w:sz w:val="24"/>
          <w:lang w:val="en-US"/>
        </w:rPr>
        <w:t>In such cases, the CONTRACTOR shall:</w:t>
      </w:r>
    </w:p>
    <w:p w14:paraId="0F91A6F1" w14:textId="77777777" w:rsidR="002E63E4" w:rsidRPr="00A73E94" w:rsidRDefault="002E63E4" w:rsidP="006E5103">
      <w:pPr>
        <w:pStyle w:val="Paragraphedeliste"/>
        <w:numPr>
          <w:ilvl w:val="0"/>
          <w:numId w:val="22"/>
        </w:numPr>
        <w:jc w:val="both"/>
        <w:rPr>
          <w:sz w:val="24"/>
          <w:lang w:val="en-US"/>
        </w:rPr>
      </w:pPr>
      <w:r w:rsidRPr="00A73E94">
        <w:rPr>
          <w:sz w:val="24"/>
          <w:lang w:val="en-US"/>
        </w:rPr>
        <w:t>Inform EXPERTISE FRANCE of the obstacles and the measures taken;</w:t>
      </w:r>
    </w:p>
    <w:p w14:paraId="61BE1D3A" w14:textId="77777777" w:rsidR="002E63E4" w:rsidRPr="00A73E94" w:rsidRDefault="002E63E4" w:rsidP="006E5103">
      <w:pPr>
        <w:pStyle w:val="Paragraphedeliste"/>
        <w:numPr>
          <w:ilvl w:val="0"/>
          <w:numId w:val="22"/>
        </w:numPr>
        <w:jc w:val="both"/>
        <w:rPr>
          <w:sz w:val="24"/>
          <w:lang w:val="en-US"/>
        </w:rPr>
      </w:pPr>
      <w:r w:rsidRPr="00A73E94">
        <w:rPr>
          <w:sz w:val="24"/>
          <w:lang w:val="en-US"/>
        </w:rPr>
        <w:t>Promptly correct any non-compliance at no additional cost;</w:t>
      </w:r>
    </w:p>
    <w:p w14:paraId="55742451" w14:textId="0AD7AAEB" w:rsidR="002E63E4" w:rsidRDefault="002E63E4" w:rsidP="006E5103">
      <w:pPr>
        <w:pStyle w:val="Paragraphedeliste"/>
        <w:numPr>
          <w:ilvl w:val="0"/>
          <w:numId w:val="22"/>
        </w:numPr>
        <w:jc w:val="both"/>
        <w:rPr>
          <w:sz w:val="24"/>
          <w:lang w:val="en-US"/>
        </w:rPr>
      </w:pPr>
      <w:r w:rsidRPr="00A73E94">
        <w:rPr>
          <w:sz w:val="24"/>
          <w:lang w:val="en-US"/>
        </w:rPr>
        <w:t>Propose appropriate adjustments, subject to validation.</w:t>
      </w:r>
    </w:p>
    <w:p w14:paraId="0EC4A5CF" w14:textId="77777777" w:rsidR="00A70E9B" w:rsidRPr="00A73E94" w:rsidRDefault="00A70E9B" w:rsidP="00A70E9B">
      <w:pPr>
        <w:pStyle w:val="Paragraphedeliste"/>
        <w:ind w:left="580"/>
        <w:jc w:val="both"/>
        <w:rPr>
          <w:sz w:val="24"/>
          <w:lang w:val="en-US"/>
        </w:rPr>
      </w:pPr>
    </w:p>
    <w:p w14:paraId="63A226FE" w14:textId="77777777" w:rsidR="002E63E4" w:rsidRPr="000D224E" w:rsidRDefault="002E63E4" w:rsidP="002E63E4">
      <w:pPr>
        <w:jc w:val="both"/>
        <w:outlineLvl w:val="3"/>
        <w:rPr>
          <w:b/>
          <w:bCs/>
          <w:sz w:val="24"/>
          <w:lang w:val="en-US"/>
        </w:rPr>
      </w:pPr>
      <w:r w:rsidRPr="000D224E">
        <w:rPr>
          <w:b/>
          <w:bCs/>
          <w:sz w:val="24"/>
          <w:lang w:val="en-US"/>
        </w:rPr>
        <w:lastRenderedPageBreak/>
        <w:t>Corrective Measures:</w:t>
      </w:r>
    </w:p>
    <w:p w14:paraId="5EBEC9DE" w14:textId="77777777" w:rsidR="002E63E4" w:rsidRDefault="002E63E4" w:rsidP="002E63E4">
      <w:pPr>
        <w:jc w:val="both"/>
        <w:rPr>
          <w:sz w:val="24"/>
          <w:lang w:val="en-US"/>
        </w:rPr>
      </w:pPr>
      <w:r w:rsidRPr="000D224E">
        <w:rPr>
          <w:sz w:val="24"/>
          <w:lang w:val="en-US"/>
        </w:rPr>
        <w:t>In the event of non-fulfilment of its commitments, the CONTRACTOR shall implement corrective measures at its own expense within timeframes agreed with EXPERTISE FRANCE</w:t>
      </w:r>
      <w:r>
        <w:rPr>
          <w:sz w:val="24"/>
          <w:lang w:val="en-US"/>
        </w:rPr>
        <w:t xml:space="preserve">. </w:t>
      </w:r>
    </w:p>
    <w:p w14:paraId="5853438E" w14:textId="77777777" w:rsidR="002E63E4" w:rsidRDefault="002E63E4" w:rsidP="002E63E4">
      <w:pPr>
        <w:jc w:val="both"/>
        <w:rPr>
          <w:sz w:val="24"/>
          <w:lang w:val="en-US"/>
        </w:rPr>
      </w:pPr>
    </w:p>
    <w:p w14:paraId="0D538CBC" w14:textId="77777777" w:rsidR="002E63E4" w:rsidRPr="00B94FD7" w:rsidRDefault="002E63E4" w:rsidP="002E63E4">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Pr="00B94FD7">
        <w:rPr>
          <w:bCs/>
          <w:sz w:val="28"/>
          <w:u w:val="single"/>
          <w:lang w:val="en-US"/>
        </w:rPr>
        <w:t>P</w:t>
      </w:r>
      <w:r w:rsidRPr="00B94FD7">
        <w:rPr>
          <w:rStyle w:val="Heading3contractChar"/>
          <w:b/>
          <w:u w:val="single"/>
          <w:lang w:val="en-US"/>
        </w:rPr>
        <w:t>OST-CONTRACTUAL OBLIGATIONS</w:t>
      </w:r>
    </w:p>
    <w:p w14:paraId="594ABC39" w14:textId="77777777" w:rsidR="002E63E4" w:rsidRPr="00B94FD7" w:rsidRDefault="002E63E4" w:rsidP="002E63E4">
      <w:pPr>
        <w:jc w:val="both"/>
        <w:outlineLvl w:val="3"/>
        <w:rPr>
          <w:b/>
          <w:bCs/>
          <w:sz w:val="24"/>
          <w:lang w:val="en-US"/>
        </w:rPr>
      </w:pPr>
      <w:r w:rsidRPr="00B94FD7">
        <w:rPr>
          <w:b/>
          <w:bCs/>
          <w:sz w:val="24"/>
          <w:lang w:val="en-US"/>
        </w:rPr>
        <w:t>Document Archiving</w:t>
      </w:r>
    </w:p>
    <w:p w14:paraId="2323ABD4" w14:textId="77777777" w:rsidR="002E63E4" w:rsidRDefault="002E63E4" w:rsidP="002E63E4">
      <w:pPr>
        <w:jc w:val="both"/>
        <w:rPr>
          <w:sz w:val="24"/>
          <w:lang w:val="en-US"/>
        </w:rPr>
      </w:pPr>
      <w:r w:rsidRPr="000D224E">
        <w:rPr>
          <w:sz w:val="24"/>
          <w:lang w:val="en-US"/>
        </w:rPr>
        <w:t xml:space="preserve">The CONTRACTOR shall retain and archive all administrative, social, and fiscal documents (e.g., </w:t>
      </w:r>
      <w:proofErr w:type="spellStart"/>
      <w:r w:rsidRPr="000D224E">
        <w:rPr>
          <w:sz w:val="24"/>
          <w:lang w:val="en-US"/>
        </w:rPr>
        <w:t>payslips</w:t>
      </w:r>
      <w:proofErr w:type="spellEnd"/>
      <w:r w:rsidRPr="000D224E">
        <w:rPr>
          <w:sz w:val="24"/>
          <w:lang w:val="en-US"/>
        </w:rPr>
        <w:t>, employment contracts, social and tax declarations) related to employee management for a period of ten (10) years following the closure of the CONTRACT, unless a longer period is required by law or regulation.</w:t>
      </w:r>
    </w:p>
    <w:p w14:paraId="2A83A4AE" w14:textId="77777777" w:rsidR="002E63E4" w:rsidRPr="000D224E" w:rsidRDefault="002E63E4" w:rsidP="002E63E4">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175177B0" w14:textId="77777777" w:rsidR="002E63E4" w:rsidRPr="00B94FD7" w:rsidRDefault="002E63E4" w:rsidP="002E63E4">
      <w:pPr>
        <w:jc w:val="both"/>
        <w:outlineLvl w:val="3"/>
        <w:rPr>
          <w:b/>
          <w:bCs/>
          <w:sz w:val="24"/>
          <w:lang w:val="en-US"/>
        </w:rPr>
      </w:pPr>
      <w:r w:rsidRPr="00B94FD7">
        <w:rPr>
          <w:b/>
          <w:bCs/>
          <w:sz w:val="24"/>
          <w:lang w:val="en-US"/>
        </w:rPr>
        <w:t>Confidentiality Obligation</w:t>
      </w:r>
    </w:p>
    <w:p w14:paraId="2B695190" w14:textId="77777777" w:rsidR="002E63E4" w:rsidRPr="000D224E" w:rsidRDefault="002E63E4" w:rsidP="002E63E4">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026AC4C1" w14:textId="77777777" w:rsidR="002E63E4" w:rsidRPr="000D224E" w:rsidRDefault="002E63E4" w:rsidP="002E63E4">
      <w:pPr>
        <w:jc w:val="both"/>
        <w:outlineLvl w:val="3"/>
        <w:rPr>
          <w:b/>
          <w:bCs/>
          <w:sz w:val="24"/>
          <w:lang w:val="en-US"/>
        </w:rPr>
      </w:pPr>
      <w:r w:rsidRPr="000D224E">
        <w:rPr>
          <w:b/>
          <w:bCs/>
          <w:sz w:val="24"/>
          <w:lang w:val="en-US"/>
        </w:rPr>
        <w:t>Post-Contractual Assistance</w:t>
      </w:r>
    </w:p>
    <w:p w14:paraId="550ABF82" w14:textId="77777777" w:rsidR="002E63E4" w:rsidRDefault="002E63E4" w:rsidP="002E63E4">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1861BC31" w14:textId="77777777" w:rsidR="002E63E4" w:rsidRDefault="002E63E4" w:rsidP="006E5103">
      <w:pPr>
        <w:pStyle w:val="Paragraphedeliste"/>
        <w:numPr>
          <w:ilvl w:val="0"/>
          <w:numId w:val="24"/>
        </w:numPr>
        <w:jc w:val="both"/>
        <w:rPr>
          <w:sz w:val="24"/>
          <w:lang w:val="en-US"/>
        </w:rPr>
      </w:pPr>
      <w:r w:rsidRPr="00A73E94">
        <w:rPr>
          <w:sz w:val="24"/>
          <w:lang w:val="en-US"/>
        </w:rPr>
        <w:t>Transmitting documents or information required for control or audit purpos</w:t>
      </w:r>
      <w:r>
        <w:rPr>
          <w:sz w:val="24"/>
          <w:lang w:val="en-US"/>
        </w:rPr>
        <w:t>es;</w:t>
      </w:r>
    </w:p>
    <w:p w14:paraId="787D65BC" w14:textId="77777777" w:rsidR="002E63E4" w:rsidRPr="00A73E94" w:rsidRDefault="002E63E4" w:rsidP="006E5103">
      <w:pPr>
        <w:pStyle w:val="Paragraphedeliste"/>
        <w:numPr>
          <w:ilvl w:val="0"/>
          <w:numId w:val="24"/>
        </w:numPr>
        <w:jc w:val="both"/>
        <w:rPr>
          <w:sz w:val="24"/>
          <w:lang w:val="en-US"/>
        </w:rPr>
      </w:pPr>
      <w:r w:rsidRPr="00A73E94">
        <w:rPr>
          <w:sz w:val="24"/>
          <w:lang w:val="en-US"/>
        </w:rPr>
        <w:t>Responding to information requests from tax, social, or regulatory authorities concerning the services performed.</w:t>
      </w:r>
    </w:p>
    <w:p w14:paraId="7DB4D780" w14:textId="77777777" w:rsidR="002E63E4" w:rsidRDefault="002E63E4" w:rsidP="002E63E4">
      <w:pPr>
        <w:jc w:val="both"/>
        <w:rPr>
          <w:sz w:val="24"/>
          <w:lang w:val="en-US"/>
        </w:rPr>
      </w:pPr>
      <w:r w:rsidRPr="000D224E">
        <w:rPr>
          <w:sz w:val="24"/>
          <w:lang w:val="en-US"/>
        </w:rPr>
        <w:t>This assistance is included within the CONTRACTOR’s obligations, unless it involves a specific service—such as the preparation of complex reports or new analyses—in which case it shall be subject to a separate agreement between the PARTIES.</w:t>
      </w:r>
    </w:p>
    <w:p w14:paraId="1DBC5398" w14:textId="24718A2B" w:rsidR="002E63E4" w:rsidRDefault="002E63E4" w:rsidP="002E63E4">
      <w:pPr>
        <w:jc w:val="both"/>
        <w:rPr>
          <w:sz w:val="24"/>
          <w:lang w:val="en-US"/>
        </w:rPr>
      </w:pPr>
    </w:p>
    <w:p w14:paraId="32CE4E5E" w14:textId="0930C5F8" w:rsidR="00A70E9B" w:rsidRDefault="00A70E9B" w:rsidP="002E63E4">
      <w:pPr>
        <w:jc w:val="both"/>
        <w:rPr>
          <w:sz w:val="24"/>
          <w:lang w:val="en-US"/>
        </w:rPr>
      </w:pPr>
    </w:p>
    <w:p w14:paraId="2F276774" w14:textId="77777777" w:rsidR="00A70E9B" w:rsidRPr="000D224E" w:rsidRDefault="00A70E9B" w:rsidP="002E63E4">
      <w:pPr>
        <w:jc w:val="both"/>
        <w:rPr>
          <w:sz w:val="24"/>
          <w:lang w:val="en-US"/>
        </w:rPr>
      </w:pPr>
    </w:p>
    <w:p w14:paraId="5CDFBF11" w14:textId="77777777" w:rsidR="002E63E4" w:rsidRPr="000D224E" w:rsidRDefault="002E63E4" w:rsidP="002E63E4">
      <w:pPr>
        <w:jc w:val="both"/>
        <w:outlineLvl w:val="3"/>
        <w:rPr>
          <w:b/>
          <w:bCs/>
          <w:sz w:val="24"/>
          <w:lang w:val="en-US"/>
        </w:rPr>
      </w:pPr>
      <w:r w:rsidRPr="000D224E">
        <w:rPr>
          <w:b/>
          <w:bCs/>
          <w:sz w:val="24"/>
          <w:lang w:val="en-US"/>
        </w:rPr>
        <w:lastRenderedPageBreak/>
        <w:t>Responsibilities Related to Post-Closure Controls or Audits</w:t>
      </w:r>
    </w:p>
    <w:p w14:paraId="0EB1C8A5" w14:textId="77777777" w:rsidR="002E63E4" w:rsidRDefault="002E63E4" w:rsidP="002E63E4">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556B10C5" w14:textId="77777777" w:rsidR="002E63E4" w:rsidRPr="00A73E94" w:rsidRDefault="002E63E4" w:rsidP="006E5103">
      <w:pPr>
        <w:pStyle w:val="Paragraphedeliste"/>
        <w:numPr>
          <w:ilvl w:val="0"/>
          <w:numId w:val="25"/>
        </w:numPr>
        <w:jc w:val="both"/>
        <w:rPr>
          <w:sz w:val="24"/>
          <w:lang w:val="en-US"/>
        </w:rPr>
      </w:pPr>
      <w:r w:rsidRPr="00A73E94">
        <w:rPr>
          <w:sz w:val="24"/>
          <w:lang w:val="en-US"/>
        </w:rPr>
        <w:t>Collaborate with EXPERTISE FRANCE and the competent authorities;</w:t>
      </w:r>
      <w:r w:rsidRPr="00A73E94">
        <w:rPr>
          <w:sz w:val="24"/>
          <w:lang w:val="en-US"/>
        </w:rPr>
        <w:br/>
        <w:t>Provide the necessary supporting documents within a reasonable period or within a timeframe agreed between the PARTIES;</w:t>
      </w:r>
    </w:p>
    <w:p w14:paraId="076F4391" w14:textId="77777777" w:rsidR="002E63E4" w:rsidRPr="00A73E94" w:rsidRDefault="002E63E4" w:rsidP="006E5103">
      <w:pPr>
        <w:pStyle w:val="Paragraphedeliste"/>
        <w:numPr>
          <w:ilvl w:val="0"/>
          <w:numId w:val="25"/>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527FB7AA" w14:textId="77777777" w:rsidR="002E63E4" w:rsidRPr="00A73E94" w:rsidRDefault="002E63E4" w:rsidP="006E5103">
      <w:pPr>
        <w:pStyle w:val="Paragraphedeliste"/>
        <w:numPr>
          <w:ilvl w:val="0"/>
          <w:numId w:val="25"/>
        </w:numPr>
        <w:jc w:val="both"/>
        <w:rPr>
          <w:sz w:val="24"/>
          <w:lang w:val="en-US"/>
        </w:rPr>
      </w:pPr>
      <w:r w:rsidRPr="00A73E94">
        <w:rPr>
          <w:sz w:val="24"/>
          <w:lang w:val="en-US"/>
        </w:rPr>
        <w:t>Such collaboration shall be limited to services performed prior to the closure of the CONTRACT.</w:t>
      </w:r>
    </w:p>
    <w:p w14:paraId="08B5D21F" w14:textId="77777777" w:rsidR="002E63E4" w:rsidRPr="000D224E" w:rsidRDefault="002E63E4" w:rsidP="002E63E4">
      <w:pPr>
        <w:jc w:val="both"/>
        <w:rPr>
          <w:sz w:val="24"/>
          <w:lang w:val="en-US"/>
        </w:rPr>
      </w:pPr>
      <w:r w:rsidRPr="00B94FD7">
        <w:rPr>
          <w:b/>
          <w:bCs/>
          <w:sz w:val="24"/>
          <w:lang w:val="en-US"/>
        </w:rPr>
        <w:t>Limitation of Post-Contractual Obligations</w:t>
      </w:r>
    </w:p>
    <w:p w14:paraId="424AAF2D" w14:textId="77777777" w:rsidR="002E63E4" w:rsidRPr="000D224E" w:rsidRDefault="002E63E4" w:rsidP="002E63E4">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sidRPr="000D224E">
        <w:rPr>
          <w:rFonts w:ascii="Times New Roman" w:hAnsi="Times New Roman"/>
          <w:sz w:val="24"/>
          <w:lang w:val="en-US"/>
        </w:rPr>
        <w:t>.</w:t>
      </w:r>
    </w:p>
    <w:p w14:paraId="2EB1549A" w14:textId="602BE277" w:rsidR="005153AE" w:rsidRPr="002E63E4" w:rsidRDefault="005153AE" w:rsidP="005153AE">
      <w:pPr>
        <w:jc w:val="both"/>
        <w:outlineLvl w:val="0"/>
        <w:rPr>
          <w:bCs/>
          <w:sz w:val="24"/>
          <w:lang w:val="en-US"/>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6E5103">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6E5103">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6E5103">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6E5103">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6E5103">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6E5103">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6E5103">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6E5103">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6E5103">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6E5103">
      <w:pPr>
        <w:numPr>
          <w:ilvl w:val="0"/>
          <w:numId w:val="14"/>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6E5103">
      <w:pPr>
        <w:numPr>
          <w:ilvl w:val="0"/>
          <w:numId w:val="14"/>
        </w:numPr>
        <w:ind w:left="1134" w:hanging="283"/>
        <w:jc w:val="both"/>
        <w:rPr>
          <w:bCs/>
          <w:sz w:val="24"/>
        </w:rPr>
      </w:pPr>
      <w:proofErr w:type="gramStart"/>
      <w:r>
        <w:rPr>
          <w:bCs/>
          <w:sz w:val="24"/>
          <w:lang w:val="en-GB"/>
        </w:rPr>
        <w:t>Eggs ;</w:t>
      </w:r>
      <w:proofErr w:type="gramEnd"/>
    </w:p>
    <w:p w14:paraId="7DCB9FD4" w14:textId="77777777" w:rsidR="002B1166" w:rsidRDefault="002B1166" w:rsidP="006E5103">
      <w:pPr>
        <w:numPr>
          <w:ilvl w:val="0"/>
          <w:numId w:val="14"/>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6E5103">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6E5103">
      <w:pPr>
        <w:numPr>
          <w:ilvl w:val="0"/>
          <w:numId w:val="14"/>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6E5103">
      <w:pPr>
        <w:numPr>
          <w:ilvl w:val="0"/>
          <w:numId w:val="14"/>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6E5103">
      <w:pPr>
        <w:numPr>
          <w:ilvl w:val="0"/>
          <w:numId w:val="14"/>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6E5103">
      <w:pPr>
        <w:numPr>
          <w:ilvl w:val="0"/>
          <w:numId w:val="14"/>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6E5103">
      <w:pPr>
        <w:numPr>
          <w:ilvl w:val="0"/>
          <w:numId w:val="14"/>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6E5103">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6E5103">
      <w:pPr>
        <w:numPr>
          <w:ilvl w:val="0"/>
          <w:numId w:val="14"/>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6E5103">
      <w:pPr>
        <w:numPr>
          <w:ilvl w:val="0"/>
          <w:numId w:val="14"/>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6E5103">
      <w:pPr>
        <w:numPr>
          <w:ilvl w:val="0"/>
          <w:numId w:val="14"/>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6E5103">
      <w:pPr>
        <w:numPr>
          <w:ilvl w:val="0"/>
          <w:numId w:val="14"/>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6E5103">
      <w:pPr>
        <w:numPr>
          <w:ilvl w:val="0"/>
          <w:numId w:val="14"/>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6E5103">
      <w:pPr>
        <w:numPr>
          <w:ilvl w:val="0"/>
          <w:numId w:val="14"/>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6E5103">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0E1F26"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6E5103">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6E5103">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6E5103">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6E5103">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6E5103">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6E5103">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6E5103">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6E5103">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6E5103">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6E5103">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6E5103">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6E5103">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6E5103">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6E5103">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6E5103">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6E5103">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6E5103">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6E5103">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6E5103">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6E5103">
      <w:pPr>
        <w:numPr>
          <w:ilvl w:val="3"/>
          <w:numId w:val="4"/>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6E5103">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6E5103">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6E5103">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6E5103">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6E5103">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6E5103">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6E5103">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6E5103">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6E5103">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6E5103">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6E5103">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6E5103">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6E5103">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6E5103">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6E5103">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6E5103">
      <w:pPr>
        <w:numPr>
          <w:ilvl w:val="0"/>
          <w:numId w:val="8"/>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6E5103">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6E5103">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6E5103">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6E5103">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6E5103">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6E5103">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6E5103">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1FAB1631" w14:textId="0B876975" w:rsidR="00883FD7" w:rsidRPr="00EC5014" w:rsidRDefault="00CB13ED" w:rsidP="006F6716">
      <w:pPr>
        <w:ind w:left="851" w:hanging="851"/>
        <w:jc w:val="both"/>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23F77C8B" w14:textId="12A91AE1" w:rsidR="006F6716" w:rsidRDefault="006F6716" w:rsidP="00BA396D">
      <w:pPr>
        <w:tabs>
          <w:tab w:val="left" w:pos="510"/>
          <w:tab w:val="left" w:pos="851"/>
          <w:tab w:val="left" w:pos="10977"/>
        </w:tabs>
        <w:rPr>
          <w:b/>
          <w:sz w:val="24"/>
          <w:lang w:val="en-GB"/>
        </w:rPr>
      </w:pPr>
    </w:p>
    <w:p w14:paraId="6EEBC72A" w14:textId="04FE578F" w:rsidR="00CC1641" w:rsidRPr="00EC5014" w:rsidRDefault="00CA6785" w:rsidP="006F6716">
      <w:pPr>
        <w:tabs>
          <w:tab w:val="left" w:pos="6705"/>
        </w:tabs>
        <w:rPr>
          <w:b/>
          <w:bCs/>
          <w:caps/>
          <w:sz w:val="22"/>
          <w:szCs w:val="26"/>
          <w:lang w:val="en-GB"/>
        </w:rPr>
      </w:pP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A70E9B"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A70E9B"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1" w:name="_MON_1497356362"/>
      <w:bookmarkEnd w:id="1"/>
      <w:tr w:rsidR="00CA6785" w:rsidRPr="00A70E9B"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29" o:title=""/>
                </v:shape>
                <o:OLEObject Type="Embed" ProgID="Excel.Sheet.12" ShapeID="_x0000_i1025" DrawAspect="Content" ObjectID="_1823088918" r:id="rId30"/>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A70E9B"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2E63E4" w:rsidRDefault="003F43C0" w:rsidP="008325B7">
      <w:pPr>
        <w:tabs>
          <w:tab w:val="left" w:pos="-480"/>
          <w:tab w:val="left" w:pos="1202"/>
        </w:tabs>
        <w:suppressAutoHyphens/>
        <w:jc w:val="both"/>
        <w:rPr>
          <w:sz w:val="24"/>
          <w:lang w:val="en-GB"/>
        </w:rPr>
      </w:pPr>
    </w:p>
    <w:sectPr w:rsidR="003F43C0" w:rsidRPr="002E63E4" w:rsidSect="00BA396D">
      <w:headerReference w:type="default" r:id="rId31"/>
      <w:footerReference w:type="firs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E73A1" w14:textId="77777777" w:rsidR="000E1F26" w:rsidRDefault="000E1F26">
      <w:r>
        <w:separator/>
      </w:r>
    </w:p>
  </w:endnote>
  <w:endnote w:type="continuationSeparator" w:id="0">
    <w:p w14:paraId="47A1FB3F" w14:textId="77777777" w:rsidR="000E1F26" w:rsidRDefault="000E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E702A" w:rsidRDefault="004E70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E702A" w:rsidRPr="00180F28" w:rsidRDefault="004E702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14E99FF5" w:rsidR="004E702A" w:rsidRPr="00BA396D" w:rsidRDefault="000E1F26"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6F6716">
          <w:rPr>
            <w:rFonts w:ascii="Calibri" w:eastAsia="Times" w:hAnsi="Calibri"/>
            <w:noProof/>
            <w:szCs w:val="20"/>
            <w:lang w:val="en"/>
          </w:rPr>
          <w:t>6</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6F6716">
          <w:rPr>
            <w:rFonts w:ascii="Calibri" w:eastAsia="Times" w:hAnsi="Calibri"/>
            <w:noProof/>
            <w:szCs w:val="20"/>
            <w:lang w:val="en"/>
          </w:rPr>
          <w:t>39</w:t>
        </w:r>
        <w:r w:rsidR="004E702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E702A" w:rsidRPr="006E44C4" w:rsidRDefault="004E702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444E46E8" w:rsidR="004E702A" w:rsidRPr="00EC5014" w:rsidRDefault="004E702A"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6F6716">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6F6716">
                  <w:rPr>
                    <w:rFonts w:ascii="Calibri" w:eastAsia="Times" w:hAnsi="Calibri"/>
                    <w:noProof/>
                    <w:sz w:val="22"/>
                    <w:szCs w:val="22"/>
                    <w:lang w:val="en"/>
                  </w:rPr>
                  <w:t>39</w:t>
                </w:r>
                <w:r>
                  <w:rPr>
                    <w:rFonts w:ascii="Calibri" w:eastAsia="Times" w:hAnsi="Calibri"/>
                    <w:sz w:val="22"/>
                    <w:szCs w:val="22"/>
                    <w:lang w:val="en"/>
                  </w:rPr>
                  <w:fldChar w:fldCharType="end"/>
                </w:r>
              </w:p>
            </w:sdtContent>
          </w:sdt>
          <w:p w14:paraId="741500F7" w14:textId="3B8D9A67" w:rsidR="004E702A" w:rsidRDefault="004E702A"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4E702A" w:rsidRDefault="004E702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E702A" w:rsidRPr="002339BE" w:rsidRDefault="004E702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E702A" w:rsidRDefault="004E702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4E702A" w:rsidRPr="00180F28" w:rsidRDefault="004E702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757FD2B1" w:rsidR="004E702A" w:rsidRPr="00BA396D" w:rsidRDefault="000E1F26"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6F6716">
          <w:rPr>
            <w:rFonts w:ascii="Calibri" w:eastAsia="Times" w:hAnsi="Calibri"/>
            <w:noProof/>
            <w:szCs w:val="20"/>
            <w:lang w:val="en"/>
          </w:rPr>
          <w:t>17</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6F6716">
          <w:rPr>
            <w:rFonts w:ascii="Calibri" w:eastAsia="Times" w:hAnsi="Calibri"/>
            <w:noProof/>
            <w:szCs w:val="20"/>
            <w:lang w:val="en"/>
          </w:rPr>
          <w:t>39</w:t>
        </w:r>
        <w:r w:rsidR="004E702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4E702A" w:rsidRPr="006E44C4" w:rsidRDefault="004E702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4E702A" w:rsidRPr="00CA42BC" w:rsidRDefault="004E702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45D1C" w14:textId="77777777" w:rsidR="000E1F26" w:rsidRDefault="000E1F26">
      <w:r>
        <w:separator/>
      </w:r>
    </w:p>
  </w:footnote>
  <w:footnote w:type="continuationSeparator" w:id="0">
    <w:p w14:paraId="57DBA8C0" w14:textId="77777777" w:rsidR="000E1F26" w:rsidRDefault="000E1F26">
      <w:r>
        <w:continuationSeparator/>
      </w:r>
    </w:p>
  </w:footnote>
  <w:footnote w:id="1">
    <w:p w14:paraId="661FAB0E" w14:textId="05034CA9" w:rsidR="004E702A" w:rsidRPr="00EC5014" w:rsidRDefault="004E702A"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4E702A" w:rsidRPr="00EC5014" w:rsidRDefault="004E702A"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4E702A" w:rsidRPr="00EC5014" w:rsidRDefault="004E702A"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4E702A" w:rsidRPr="00EC5014" w:rsidRDefault="004E702A"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4E702A" w:rsidRPr="00EC5014" w:rsidRDefault="004E702A"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4E702A" w:rsidRPr="00EC5014" w:rsidRDefault="004E702A"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4E702A" w:rsidRPr="00EC5014" w:rsidRDefault="004E702A"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8">
    <w:p w14:paraId="729FE95B" w14:textId="77777777" w:rsidR="004E702A" w:rsidRPr="00EC5014" w:rsidRDefault="004E702A"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4E702A" w:rsidRDefault="004E70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E702A" w:rsidRDefault="004E702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E702A" w:rsidRPr="00BA396D" w:rsidRDefault="004E702A"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E702A" w:rsidRDefault="004E702A"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4E702A" w:rsidRDefault="004E702A"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E702A" w:rsidRPr="00EC5014" w:rsidRDefault="004E702A"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1"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3"/>
  </w:num>
  <w:num w:numId="3">
    <w:abstractNumId w:val="16"/>
  </w:num>
  <w:num w:numId="4">
    <w:abstractNumId w:val="9"/>
  </w:num>
  <w:num w:numId="5">
    <w:abstractNumId w:val="15"/>
  </w:num>
  <w:num w:numId="6">
    <w:abstractNumId w:val="10"/>
  </w:num>
  <w:num w:numId="7">
    <w:abstractNumId w:val="1"/>
  </w:num>
  <w:num w:numId="8">
    <w:abstractNumId w:val="0"/>
  </w:num>
  <w:num w:numId="9">
    <w:abstractNumId w:val="19"/>
  </w:num>
  <w:num w:numId="10">
    <w:abstractNumId w:val="8"/>
  </w:num>
  <w:num w:numId="11">
    <w:abstractNumId w:val="23"/>
  </w:num>
  <w:num w:numId="12">
    <w:abstractNumId w:val="12"/>
  </w:num>
  <w:num w:numId="13">
    <w:abstractNumId w:val="22"/>
  </w:num>
  <w:num w:numId="14">
    <w:abstractNumId w:val="18"/>
  </w:num>
  <w:num w:numId="15">
    <w:abstractNumId w:val="18"/>
  </w:num>
  <w:num w:numId="16">
    <w:abstractNumId w:val="6"/>
  </w:num>
  <w:num w:numId="17">
    <w:abstractNumId w:val="21"/>
  </w:num>
  <w:num w:numId="18">
    <w:abstractNumId w:val="3"/>
  </w:num>
  <w:num w:numId="19">
    <w:abstractNumId w:val="2"/>
  </w:num>
  <w:num w:numId="20">
    <w:abstractNumId w:val="4"/>
  </w:num>
  <w:num w:numId="21">
    <w:abstractNumId w:val="17"/>
  </w:num>
  <w:num w:numId="22">
    <w:abstractNumId w:val="11"/>
  </w:num>
  <w:num w:numId="23">
    <w:abstractNumId w:val="20"/>
  </w:num>
  <w:num w:numId="24">
    <w:abstractNumId w:val="5"/>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1F26"/>
    <w:rsid w:val="000E216F"/>
    <w:rsid w:val="000E2919"/>
    <w:rsid w:val="000E2A9E"/>
    <w:rsid w:val="000E391D"/>
    <w:rsid w:val="000E4B05"/>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62CD"/>
    <w:rsid w:val="0022648E"/>
    <w:rsid w:val="00226A75"/>
    <w:rsid w:val="002276AF"/>
    <w:rsid w:val="0023087C"/>
    <w:rsid w:val="00230A59"/>
    <w:rsid w:val="002324F5"/>
    <w:rsid w:val="00232D97"/>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63E4"/>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2D89"/>
    <w:rsid w:val="005738AE"/>
    <w:rsid w:val="005765FA"/>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26F6"/>
    <w:rsid w:val="005E30CE"/>
    <w:rsid w:val="005E32E1"/>
    <w:rsid w:val="005E43DA"/>
    <w:rsid w:val="005E4B24"/>
    <w:rsid w:val="005E4CBD"/>
    <w:rsid w:val="005E55C1"/>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103"/>
    <w:rsid w:val="006E53A1"/>
    <w:rsid w:val="006E79F6"/>
    <w:rsid w:val="006E7FC8"/>
    <w:rsid w:val="006F1CA9"/>
    <w:rsid w:val="006F1DF0"/>
    <w:rsid w:val="006F213C"/>
    <w:rsid w:val="006F2360"/>
    <w:rsid w:val="006F30CE"/>
    <w:rsid w:val="006F4422"/>
    <w:rsid w:val="006F457F"/>
    <w:rsid w:val="006F6716"/>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3672"/>
    <w:rsid w:val="00A54051"/>
    <w:rsid w:val="00A54686"/>
    <w:rsid w:val="00A57C03"/>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0E9B"/>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86F71"/>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1ADE"/>
    <w:rsid w:val="00EF4AF0"/>
    <w:rsid w:val="00EF4F24"/>
    <w:rsid w:val="00EF7297"/>
    <w:rsid w:val="00EF7940"/>
    <w:rsid w:val="00F000C5"/>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46FE"/>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1Car">
    <w:name w:val="Titre 1 Car"/>
    <w:basedOn w:val="Policepardfaut"/>
    <w:link w:val="Titre1"/>
    <w:rsid w:val="002E63E4"/>
    <w:rPr>
      <w:b/>
      <w:small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50A9CB0F-067D-4251-865D-EA37BF59F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39</Pages>
  <Words>11610</Words>
  <Characters>63859</Characters>
  <Application>Microsoft Office Word</Application>
  <DocSecurity>0</DocSecurity>
  <Lines>532</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75319</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49</cp:revision>
  <cp:lastPrinted>2016-12-12T14:17:00Z</cp:lastPrinted>
  <dcterms:created xsi:type="dcterms:W3CDTF">2024-10-14T14:06:00Z</dcterms:created>
  <dcterms:modified xsi:type="dcterms:W3CDTF">2025-10-27T15:48:00Z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